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EBA2" w14:textId="30D88A55" w:rsidR="006940BF" w:rsidRPr="00E73122" w:rsidRDefault="006940BF" w:rsidP="006940BF">
      <w:pPr>
        <w:pStyle w:val="Header"/>
        <w:rPr>
          <w:rFonts w:cs="Arial"/>
          <w:lang w:val="en-GB" w:eastAsia="zh-CN"/>
        </w:rPr>
      </w:pPr>
      <w:r w:rsidRPr="00E73122">
        <w:rPr>
          <w:rFonts w:eastAsia="SimSun" w:cs="Arial"/>
          <w:sz w:val="22"/>
          <w:szCs w:val="22"/>
          <w:lang w:eastAsia="zh-CN"/>
        </w:rPr>
        <w:t>3GPP TSG-RAN WG2 Meeting #12</w:t>
      </w:r>
      <w:r w:rsidR="00531940" w:rsidRPr="00E73122">
        <w:rPr>
          <w:rFonts w:eastAsia="SimSun" w:cs="Arial"/>
          <w:sz w:val="22"/>
          <w:szCs w:val="22"/>
          <w:lang w:eastAsia="zh-CN"/>
        </w:rPr>
        <w:t>5</w:t>
      </w:r>
      <w:r w:rsidRPr="00E73122">
        <w:rPr>
          <w:rFonts w:eastAsia="SimSun" w:cs="Arial"/>
          <w:sz w:val="22"/>
          <w:szCs w:val="22"/>
          <w:lang w:eastAsia="zh-CN"/>
        </w:rPr>
        <w:t>bis</w:t>
      </w:r>
      <w:r w:rsidRPr="00E73122">
        <w:rPr>
          <w:rFonts w:cs="Arial"/>
        </w:rPr>
        <w:tab/>
      </w:r>
      <w:r w:rsidRPr="00E73122">
        <w:rPr>
          <w:rFonts w:cs="Arial"/>
        </w:rPr>
        <w:tab/>
        <w:t xml:space="preserve"> R2-2</w:t>
      </w:r>
      <w:r w:rsidR="00CF22B4">
        <w:rPr>
          <w:rFonts w:cs="Arial"/>
        </w:rPr>
        <w:t>4</w:t>
      </w:r>
      <w:r w:rsidR="002069BD">
        <w:rPr>
          <w:rFonts w:cs="Arial"/>
        </w:rPr>
        <w:t>032</w:t>
      </w:r>
      <w:r w:rsidR="002643FA">
        <w:rPr>
          <w:rFonts w:cs="Arial"/>
        </w:rPr>
        <w:t>30</w:t>
      </w:r>
    </w:p>
    <w:p w14:paraId="481A258E" w14:textId="6BCD638B" w:rsidR="00911ECB" w:rsidRPr="00E73122" w:rsidRDefault="00531940" w:rsidP="006940BF">
      <w:pPr>
        <w:pStyle w:val="Header"/>
        <w:rPr>
          <w:rFonts w:eastAsia="SimSun" w:cs="Arial"/>
          <w:sz w:val="22"/>
          <w:szCs w:val="22"/>
          <w:lang w:eastAsia="zh-CN"/>
        </w:rPr>
      </w:pPr>
      <w:r w:rsidRPr="00E73122">
        <w:rPr>
          <w:rFonts w:eastAsia="SimSun" w:cs="Arial"/>
          <w:sz w:val="22"/>
          <w:szCs w:val="22"/>
          <w:lang w:eastAsia="zh-CN"/>
        </w:rPr>
        <w:t>Changsha, Hunan Province, CN</w:t>
      </w:r>
      <w:r w:rsidR="006940BF" w:rsidRPr="00E73122">
        <w:rPr>
          <w:rFonts w:eastAsia="SimSun" w:cs="Arial"/>
          <w:sz w:val="22"/>
          <w:szCs w:val="22"/>
          <w:lang w:eastAsia="zh-CN"/>
        </w:rPr>
        <w:t xml:space="preserve">: </w:t>
      </w:r>
      <w:r w:rsidRPr="00E73122">
        <w:rPr>
          <w:rFonts w:eastAsia="SimSun" w:cs="Arial"/>
          <w:sz w:val="22"/>
          <w:szCs w:val="22"/>
          <w:lang w:eastAsia="zh-CN"/>
        </w:rPr>
        <w:t>15</w:t>
      </w:r>
      <w:r w:rsidR="006940BF" w:rsidRPr="00E73122">
        <w:rPr>
          <w:rFonts w:eastAsia="SimSun" w:cs="Arial"/>
          <w:sz w:val="22"/>
          <w:szCs w:val="22"/>
          <w:vertAlign w:val="superscript"/>
          <w:lang w:eastAsia="zh-CN"/>
        </w:rPr>
        <w:t>th</w:t>
      </w:r>
      <w:r w:rsidR="006940BF" w:rsidRPr="00E73122">
        <w:rPr>
          <w:rFonts w:eastAsia="SimSun" w:cs="Arial"/>
          <w:sz w:val="22"/>
          <w:szCs w:val="22"/>
          <w:lang w:eastAsia="zh-CN"/>
        </w:rPr>
        <w:t xml:space="preserve"> </w:t>
      </w:r>
      <w:r w:rsidRPr="00E73122">
        <w:rPr>
          <w:rFonts w:eastAsia="SimSun" w:cs="Arial"/>
          <w:sz w:val="22"/>
          <w:szCs w:val="22"/>
          <w:lang w:eastAsia="zh-CN"/>
        </w:rPr>
        <w:t>April</w:t>
      </w:r>
      <w:r w:rsidR="006940BF" w:rsidRPr="00E73122">
        <w:rPr>
          <w:rFonts w:eastAsia="SimSun" w:cs="Arial"/>
          <w:sz w:val="22"/>
          <w:szCs w:val="22"/>
          <w:lang w:eastAsia="zh-CN"/>
        </w:rPr>
        <w:t xml:space="preserve"> – 1</w:t>
      </w:r>
      <w:r w:rsidRPr="00E73122">
        <w:rPr>
          <w:rFonts w:eastAsia="SimSun" w:cs="Arial"/>
          <w:sz w:val="22"/>
          <w:szCs w:val="22"/>
          <w:lang w:eastAsia="zh-CN"/>
        </w:rPr>
        <w:t>9</w:t>
      </w:r>
      <w:r w:rsidR="006940BF" w:rsidRPr="00E73122">
        <w:rPr>
          <w:rFonts w:eastAsia="SimSun" w:cs="Arial"/>
          <w:sz w:val="22"/>
          <w:szCs w:val="22"/>
          <w:vertAlign w:val="superscript"/>
          <w:lang w:eastAsia="zh-CN"/>
        </w:rPr>
        <w:t>th</w:t>
      </w:r>
      <w:r w:rsidR="006940BF" w:rsidRPr="00E73122">
        <w:rPr>
          <w:rFonts w:eastAsia="SimSun" w:cs="Arial"/>
          <w:sz w:val="22"/>
          <w:szCs w:val="22"/>
          <w:lang w:eastAsia="zh-CN"/>
        </w:rPr>
        <w:t xml:space="preserve"> </w:t>
      </w:r>
      <w:r w:rsidRPr="00E73122">
        <w:rPr>
          <w:rFonts w:eastAsia="SimSun" w:cs="Arial"/>
          <w:sz w:val="22"/>
          <w:szCs w:val="22"/>
          <w:lang w:eastAsia="zh-CN"/>
        </w:rPr>
        <w:t>April</w:t>
      </w:r>
      <w:r w:rsidR="006940BF" w:rsidRPr="00E73122">
        <w:rPr>
          <w:rFonts w:eastAsia="SimSun" w:cs="Arial"/>
          <w:sz w:val="22"/>
          <w:szCs w:val="22"/>
          <w:lang w:eastAsia="zh-CN"/>
        </w:rPr>
        <w:t xml:space="preserve"> 202</w:t>
      </w:r>
      <w:r w:rsidRPr="00E73122">
        <w:rPr>
          <w:rFonts w:eastAsia="SimSun" w:cs="Arial"/>
          <w:sz w:val="22"/>
          <w:szCs w:val="22"/>
          <w:lang w:eastAsia="zh-CN"/>
        </w:rPr>
        <w:t>4</w:t>
      </w:r>
    </w:p>
    <w:p w14:paraId="31A7F9B4" w14:textId="77777777" w:rsidR="006940BF" w:rsidRPr="00E73122" w:rsidRDefault="006940BF" w:rsidP="006940BF">
      <w:pPr>
        <w:pStyle w:val="Header"/>
        <w:rPr>
          <w:rFonts w:eastAsia="SimSun" w:cs="Arial"/>
          <w:sz w:val="22"/>
          <w:szCs w:val="22"/>
          <w:lang w:eastAsia="zh-CN"/>
        </w:rPr>
      </w:pPr>
    </w:p>
    <w:p w14:paraId="2E1FA2FC" w14:textId="26E1CC1E" w:rsidR="00911ECB" w:rsidRPr="00E73122" w:rsidRDefault="26A21899" w:rsidP="00BE548B">
      <w:pPr>
        <w:pStyle w:val="Header"/>
        <w:tabs>
          <w:tab w:val="clear" w:pos="4536"/>
          <w:tab w:val="left" w:pos="1800"/>
        </w:tabs>
        <w:spacing w:after="120"/>
        <w:ind w:left="1800" w:hanging="1800"/>
        <w:rPr>
          <w:rFonts w:eastAsia="SimSun" w:cs="Arial"/>
          <w:sz w:val="22"/>
          <w:szCs w:val="22"/>
          <w:lang w:eastAsia="zh-CN"/>
        </w:rPr>
      </w:pPr>
      <w:r w:rsidRPr="00E73122">
        <w:rPr>
          <w:rFonts w:cs="Arial"/>
          <w:sz w:val="22"/>
          <w:szCs w:val="22"/>
        </w:rPr>
        <w:t>Source:</w:t>
      </w:r>
      <w:r w:rsidR="00911ECB" w:rsidRPr="00E73122">
        <w:rPr>
          <w:rFonts w:cs="Arial"/>
        </w:rPr>
        <w:tab/>
      </w:r>
      <w:r w:rsidR="7D3BA610" w:rsidRPr="00E73122">
        <w:rPr>
          <w:rFonts w:eastAsia="SimSun" w:cs="Arial"/>
          <w:sz w:val="22"/>
          <w:szCs w:val="22"/>
          <w:lang w:eastAsia="zh-CN"/>
        </w:rPr>
        <w:t>Qualcomm</w:t>
      </w:r>
      <w:r w:rsidR="79D32408" w:rsidRPr="00E73122">
        <w:rPr>
          <w:rFonts w:eastAsia="SimSun" w:cs="Arial"/>
          <w:sz w:val="22"/>
          <w:szCs w:val="22"/>
          <w:lang w:eastAsia="zh-CN"/>
        </w:rPr>
        <w:t xml:space="preserve"> Incorporated </w:t>
      </w:r>
    </w:p>
    <w:p w14:paraId="2EC1765B" w14:textId="5CB9C613" w:rsidR="00FF5D17" w:rsidRPr="00E73122"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E73122">
        <w:rPr>
          <w:rFonts w:cs="Arial"/>
          <w:sz w:val="22"/>
          <w:szCs w:val="22"/>
        </w:rPr>
        <w:t>Title:</w:t>
      </w:r>
      <w:bookmarkStart w:id="0" w:name="Title"/>
      <w:bookmarkEnd w:id="0"/>
      <w:r w:rsidR="00911ECB" w:rsidRPr="00E73122">
        <w:rPr>
          <w:rFonts w:cs="Arial"/>
        </w:rPr>
        <w:tab/>
      </w:r>
      <w:r w:rsidR="00737CAF" w:rsidRPr="00E73122">
        <w:rPr>
          <w:rStyle w:val="normaltextrun"/>
          <w:rFonts w:cs="Arial"/>
          <w:sz w:val="22"/>
          <w:szCs w:val="22"/>
        </w:rPr>
        <w:t xml:space="preserve">Discussion on </w:t>
      </w:r>
      <w:r w:rsidR="00F81B03" w:rsidRPr="00E73122">
        <w:rPr>
          <w:rStyle w:val="normaltextrun"/>
          <w:rFonts w:cs="Arial"/>
          <w:sz w:val="22"/>
          <w:szCs w:val="22"/>
        </w:rPr>
        <w:t xml:space="preserve">UE Side Data Collection </w:t>
      </w:r>
    </w:p>
    <w:p w14:paraId="6ED5674A" w14:textId="186D03A9" w:rsidR="00911ECB" w:rsidRPr="00E73122" w:rsidRDefault="26A21899" w:rsidP="00BE548B">
      <w:pPr>
        <w:pStyle w:val="Header"/>
        <w:tabs>
          <w:tab w:val="clear" w:pos="4536"/>
          <w:tab w:val="left" w:pos="1800"/>
        </w:tabs>
        <w:spacing w:after="120"/>
        <w:ind w:left="1798" w:hangingChars="814" w:hanging="1798"/>
        <w:rPr>
          <w:rFonts w:eastAsia="SimSun" w:cs="Arial"/>
          <w:sz w:val="22"/>
          <w:szCs w:val="22"/>
          <w:lang w:eastAsia="zh-CN"/>
        </w:rPr>
      </w:pPr>
      <w:r w:rsidRPr="00E73122">
        <w:rPr>
          <w:rFonts w:cs="Arial"/>
          <w:sz w:val="22"/>
          <w:szCs w:val="22"/>
        </w:rPr>
        <w:t>Agenda Item:</w:t>
      </w:r>
      <w:bookmarkStart w:id="1" w:name="Source"/>
      <w:bookmarkEnd w:id="1"/>
      <w:r w:rsidR="00911ECB" w:rsidRPr="00E73122">
        <w:rPr>
          <w:rFonts w:cs="Arial"/>
        </w:rPr>
        <w:tab/>
      </w:r>
      <w:r w:rsidR="00531940" w:rsidRPr="00E73122">
        <w:rPr>
          <w:rFonts w:cs="Arial"/>
          <w:sz w:val="22"/>
          <w:szCs w:val="22"/>
        </w:rPr>
        <w:t>8.1.</w:t>
      </w:r>
      <w:r w:rsidR="00F81B03" w:rsidRPr="00E73122">
        <w:rPr>
          <w:rFonts w:cs="Arial"/>
          <w:sz w:val="22"/>
          <w:szCs w:val="22"/>
        </w:rPr>
        <w:t>4</w:t>
      </w:r>
      <w:r w:rsidR="00531940" w:rsidRPr="00E73122">
        <w:rPr>
          <w:rFonts w:cs="Arial"/>
          <w:sz w:val="22"/>
          <w:szCs w:val="22"/>
        </w:rPr>
        <w:t xml:space="preserve"> </w:t>
      </w:r>
      <w:r w:rsidR="00F81B03" w:rsidRPr="00E73122">
        <w:rPr>
          <w:rFonts w:cs="Arial"/>
          <w:sz w:val="22"/>
          <w:szCs w:val="22"/>
        </w:rPr>
        <w:t>UE side data collection</w:t>
      </w:r>
      <w:r w:rsidR="39E772BE" w:rsidRPr="00E73122">
        <w:rPr>
          <w:rFonts w:cs="Arial"/>
          <w:sz w:val="22"/>
          <w:szCs w:val="22"/>
        </w:rPr>
        <w:t xml:space="preserve"> </w:t>
      </w:r>
    </w:p>
    <w:p w14:paraId="0BE87C8B" w14:textId="77777777" w:rsidR="00911ECB" w:rsidRPr="00E73122" w:rsidRDefault="26A21899" w:rsidP="00BE548B">
      <w:pPr>
        <w:pStyle w:val="Header"/>
        <w:tabs>
          <w:tab w:val="left" w:pos="1800"/>
        </w:tabs>
        <w:rPr>
          <w:rFonts w:eastAsia="SimSun" w:cs="Arial"/>
          <w:sz w:val="22"/>
          <w:szCs w:val="22"/>
          <w:lang w:eastAsia="zh-CN"/>
        </w:rPr>
      </w:pPr>
      <w:r w:rsidRPr="00E73122">
        <w:rPr>
          <w:rFonts w:cs="Arial"/>
          <w:sz w:val="22"/>
          <w:szCs w:val="22"/>
        </w:rPr>
        <w:t>Document for:</w:t>
      </w:r>
      <w:r w:rsidR="00911ECB" w:rsidRPr="00E73122">
        <w:rPr>
          <w:rFonts w:cs="Arial"/>
        </w:rPr>
        <w:tab/>
      </w:r>
      <w:bookmarkStart w:id="2" w:name="DocumentFor"/>
      <w:bookmarkEnd w:id="2"/>
      <w:r w:rsidRPr="00E73122">
        <w:rPr>
          <w:rFonts w:eastAsia="SimSun" w:cs="Arial"/>
          <w:sz w:val="22"/>
          <w:szCs w:val="22"/>
          <w:lang w:eastAsia="zh-CN"/>
        </w:rPr>
        <w:t>Discussion and Decision</w:t>
      </w:r>
    </w:p>
    <w:p w14:paraId="70FEA14E" w14:textId="18838F09" w:rsidR="00911ECB" w:rsidRPr="00E73122" w:rsidRDefault="26A21899" w:rsidP="00BE548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E73122">
        <w:rPr>
          <w:b w:val="0"/>
          <w:bCs w:val="0"/>
          <w:kern w:val="0"/>
          <w:lang w:eastAsia="en-GB"/>
        </w:rPr>
        <w:t>Introduction</w:t>
      </w:r>
      <w:r w:rsidRPr="00E73122">
        <w:rPr>
          <w:b w:val="0"/>
          <w:bCs w:val="0"/>
          <w:kern w:val="0"/>
        </w:rPr>
        <w:t xml:space="preserve"> &amp; Background</w:t>
      </w:r>
    </w:p>
    <w:p w14:paraId="2FD819C4" w14:textId="77777777" w:rsidR="005B29C5" w:rsidRPr="00E73122" w:rsidRDefault="005B29C5" w:rsidP="005B29C5">
      <w:pPr>
        <w:pStyle w:val="BodyText"/>
        <w:jc w:val="left"/>
        <w:rPr>
          <w:rFonts w:ascii="Arial" w:hAnsi="Arial" w:cs="Arial"/>
        </w:rPr>
      </w:pPr>
      <w:r w:rsidRPr="00E73122">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 with the following objectives:</w:t>
      </w:r>
    </w:p>
    <w:tbl>
      <w:tblPr>
        <w:tblStyle w:val="TableGrid"/>
        <w:tblW w:w="0" w:type="auto"/>
        <w:tblLook w:val="04A0" w:firstRow="1" w:lastRow="0" w:firstColumn="1" w:lastColumn="0" w:noHBand="0" w:noVBand="1"/>
      </w:tblPr>
      <w:tblGrid>
        <w:gridCol w:w="9060"/>
      </w:tblGrid>
      <w:tr w:rsidR="005B29C5" w:rsidRPr="00E73122" w14:paraId="0CF8F2BA" w14:textId="77777777" w:rsidTr="00AB685B">
        <w:tc>
          <w:tcPr>
            <w:tcW w:w="9060" w:type="dxa"/>
          </w:tcPr>
          <w:p w14:paraId="10612DFA" w14:textId="77777777" w:rsidR="005B29C5" w:rsidRPr="00E73122" w:rsidRDefault="005B29C5" w:rsidP="00AB685B">
            <w:pPr>
              <w:pStyle w:val="Heading3"/>
              <w:numPr>
                <w:ilvl w:val="0"/>
                <w:numId w:val="0"/>
              </w:numPr>
              <w:spacing w:before="0" w:after="0"/>
              <w:rPr>
                <w:rFonts w:eastAsia="Malgun Gothic"/>
                <w:b w:val="0"/>
                <w:bCs w:val="0"/>
                <w:color w:val="0000FF"/>
                <w:sz w:val="20"/>
                <w:szCs w:val="20"/>
                <w:u w:val="single"/>
              </w:rPr>
            </w:pPr>
            <w:r w:rsidRPr="00E73122">
              <w:rPr>
                <w:rFonts w:eastAsia="Malgun Gothic"/>
                <w:b w:val="0"/>
                <w:bCs w:val="0"/>
                <w:color w:val="0000FF"/>
                <w:sz w:val="20"/>
                <w:szCs w:val="20"/>
                <w:u w:val="single"/>
              </w:rPr>
              <w:lastRenderedPageBreak/>
              <w:t>Objective of SI or Core part WI or Testing part WI</w:t>
            </w:r>
          </w:p>
          <w:p w14:paraId="7B2D8504" w14:textId="77777777" w:rsidR="005B29C5" w:rsidRPr="00E73122" w:rsidRDefault="005B29C5" w:rsidP="00AB685B">
            <w:pPr>
              <w:rPr>
                <w:rFonts w:ascii="Arial" w:eastAsia="Malgun Gothic" w:hAnsi="Arial" w:cs="Arial"/>
                <w:bCs/>
              </w:rPr>
            </w:pPr>
            <w:r w:rsidRPr="00E73122">
              <w:rPr>
                <w:rFonts w:ascii="Arial" w:hAnsi="Arial" w:cs="Arial"/>
                <w:bCs/>
              </w:rPr>
              <w:t>Provide specification support for the following aspects:</w:t>
            </w:r>
          </w:p>
          <w:p w14:paraId="1C54E94F" w14:textId="77777777" w:rsidR="005B29C5" w:rsidRPr="00E73122" w:rsidRDefault="005B29C5" w:rsidP="00AB685B">
            <w:pPr>
              <w:numPr>
                <w:ilvl w:val="0"/>
                <w:numId w:val="22"/>
              </w:numPr>
              <w:overflowPunct w:val="0"/>
              <w:autoSpaceDE w:val="0"/>
              <w:autoSpaceDN w:val="0"/>
              <w:adjustRightInd w:val="0"/>
              <w:rPr>
                <w:rFonts w:ascii="Arial" w:hAnsi="Arial" w:cs="Arial"/>
                <w:bCs/>
              </w:rPr>
            </w:pPr>
            <w:r w:rsidRPr="00E73122">
              <w:rPr>
                <w:rFonts w:ascii="Arial" w:hAnsi="Arial" w:cs="Arial"/>
                <w:bCs/>
              </w:rPr>
              <w:t xml:space="preserve">AI/ML general framework for one-sided AI/ML models within the realm of what has been studied in the </w:t>
            </w:r>
            <w:proofErr w:type="spellStart"/>
            <w:r w:rsidRPr="00E73122">
              <w:rPr>
                <w:rFonts w:ascii="Arial" w:hAnsi="Arial" w:cs="Arial"/>
                <w:bCs/>
              </w:rPr>
              <w:t>FS_NR_AIML_Air</w:t>
            </w:r>
            <w:proofErr w:type="spellEnd"/>
            <w:r w:rsidRPr="00E73122">
              <w:rPr>
                <w:rFonts w:ascii="Arial" w:hAnsi="Arial" w:cs="Arial"/>
                <w:bCs/>
              </w:rPr>
              <w:t xml:space="preserve"> project [RAN2]:</w:t>
            </w:r>
          </w:p>
          <w:p w14:paraId="0087431C" w14:textId="77777777" w:rsidR="005B29C5" w:rsidRPr="00E73122" w:rsidRDefault="005B29C5" w:rsidP="00AB685B">
            <w:pPr>
              <w:numPr>
                <w:ilvl w:val="1"/>
                <w:numId w:val="22"/>
              </w:numPr>
              <w:overflowPunct w:val="0"/>
              <w:autoSpaceDE w:val="0"/>
              <w:autoSpaceDN w:val="0"/>
              <w:adjustRightInd w:val="0"/>
              <w:rPr>
                <w:rFonts w:ascii="Arial" w:hAnsi="Arial" w:cs="Arial"/>
                <w:bCs/>
              </w:rPr>
            </w:pPr>
            <w:proofErr w:type="spellStart"/>
            <w:r w:rsidRPr="00E73122">
              <w:rPr>
                <w:rFonts w:ascii="Arial" w:hAnsi="Arial" w:cs="Arial"/>
                <w:bCs/>
              </w:rPr>
              <w:t>Signalling</w:t>
            </w:r>
            <w:proofErr w:type="spellEnd"/>
            <w:r w:rsidRPr="00E73122">
              <w:rPr>
                <w:rFonts w:ascii="Arial" w:hAnsi="Arial" w:cs="Arial"/>
                <w:bCs/>
              </w:rPr>
              <w:t xml:space="preserve"> and protocol aspects of Life Cycle Management (LCM) enabling functionality and model (if justified) selection, activation, deactivation, switching, </w:t>
            </w:r>
            <w:proofErr w:type="gramStart"/>
            <w:r w:rsidRPr="00E73122">
              <w:rPr>
                <w:rFonts w:ascii="Arial" w:hAnsi="Arial" w:cs="Arial"/>
                <w:bCs/>
              </w:rPr>
              <w:t>fallback</w:t>
            </w:r>
            <w:proofErr w:type="gramEnd"/>
          </w:p>
          <w:p w14:paraId="6026409E" w14:textId="77777777" w:rsidR="005B29C5" w:rsidRPr="00E73122" w:rsidRDefault="005B29C5" w:rsidP="00AB685B">
            <w:pPr>
              <w:numPr>
                <w:ilvl w:val="2"/>
                <w:numId w:val="22"/>
              </w:numPr>
              <w:overflowPunct w:val="0"/>
              <w:autoSpaceDE w:val="0"/>
              <w:autoSpaceDN w:val="0"/>
              <w:adjustRightInd w:val="0"/>
              <w:rPr>
                <w:rFonts w:ascii="Arial" w:hAnsi="Arial" w:cs="Arial"/>
                <w:bCs/>
              </w:rPr>
            </w:pPr>
            <w:r w:rsidRPr="00E73122">
              <w:rPr>
                <w:rFonts w:ascii="Arial" w:hAnsi="Arial" w:cs="Arial"/>
                <w:bCs/>
              </w:rPr>
              <w:t xml:space="preserve">Identification related </w:t>
            </w:r>
            <w:proofErr w:type="spellStart"/>
            <w:r w:rsidRPr="00E73122">
              <w:rPr>
                <w:rFonts w:ascii="Arial" w:hAnsi="Arial" w:cs="Arial"/>
                <w:bCs/>
              </w:rPr>
              <w:t>signalling</w:t>
            </w:r>
            <w:proofErr w:type="spellEnd"/>
            <w:r w:rsidRPr="00E73122">
              <w:rPr>
                <w:rFonts w:ascii="Arial" w:hAnsi="Arial" w:cs="Arial"/>
                <w:bCs/>
              </w:rPr>
              <w:t xml:space="preserve"> is part of the above </w:t>
            </w:r>
            <w:proofErr w:type="gramStart"/>
            <w:r w:rsidRPr="00E73122">
              <w:rPr>
                <w:rFonts w:ascii="Arial" w:hAnsi="Arial" w:cs="Arial"/>
                <w:bCs/>
              </w:rPr>
              <w:t>objective</w:t>
            </w:r>
            <w:proofErr w:type="gramEnd"/>
            <w:r w:rsidRPr="00E73122">
              <w:rPr>
                <w:rFonts w:ascii="Arial" w:hAnsi="Arial" w:cs="Arial"/>
                <w:bCs/>
              </w:rPr>
              <w:t xml:space="preserve"> </w:t>
            </w:r>
          </w:p>
          <w:p w14:paraId="3689D720"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Necessary </w:t>
            </w:r>
            <w:proofErr w:type="spellStart"/>
            <w:r w:rsidRPr="00E73122">
              <w:rPr>
                <w:rFonts w:ascii="Arial" w:hAnsi="Arial" w:cs="Arial"/>
                <w:bCs/>
              </w:rPr>
              <w:t>signalling</w:t>
            </w:r>
            <w:proofErr w:type="spellEnd"/>
            <w:r w:rsidRPr="00E73122">
              <w:rPr>
                <w:rFonts w:ascii="Arial" w:hAnsi="Arial" w:cs="Arial"/>
                <w:bCs/>
              </w:rPr>
              <w:t xml:space="preserve">/mechanism(s) for LCM to facilitate model training, inference, performance monitoring, data collection (except for the purpose of CN/OAM/OTT collection of UE-sided model training data) for both UE-sided and NW-sided </w:t>
            </w:r>
            <w:proofErr w:type="gramStart"/>
            <w:r w:rsidRPr="00E73122">
              <w:rPr>
                <w:rFonts w:ascii="Arial" w:hAnsi="Arial" w:cs="Arial"/>
                <w:bCs/>
              </w:rPr>
              <w:t>models</w:t>
            </w:r>
            <w:proofErr w:type="gramEnd"/>
          </w:p>
          <w:p w14:paraId="610EB0E1" w14:textId="77777777" w:rsidR="005B29C5" w:rsidRPr="00E73122" w:rsidRDefault="005B29C5" w:rsidP="00AB685B">
            <w:pPr>
              <w:numPr>
                <w:ilvl w:val="1"/>
                <w:numId w:val="22"/>
              </w:numPr>
              <w:overflowPunct w:val="0"/>
              <w:autoSpaceDE w:val="0"/>
              <w:autoSpaceDN w:val="0"/>
              <w:adjustRightInd w:val="0"/>
              <w:rPr>
                <w:rFonts w:ascii="Arial" w:hAnsi="Arial" w:cs="Arial"/>
                <w:bCs/>
              </w:rPr>
            </w:pPr>
            <w:proofErr w:type="spellStart"/>
            <w:r w:rsidRPr="00E73122">
              <w:rPr>
                <w:rFonts w:ascii="Arial" w:hAnsi="Arial" w:cs="Arial"/>
                <w:bCs/>
              </w:rPr>
              <w:t>Signalling</w:t>
            </w:r>
            <w:proofErr w:type="spellEnd"/>
            <w:r w:rsidRPr="00E73122">
              <w:rPr>
                <w:rFonts w:ascii="Arial" w:hAnsi="Arial" w:cs="Arial"/>
                <w:bCs/>
              </w:rPr>
              <w:t xml:space="preserve"> mechanism of applicable functionalities/models</w:t>
            </w:r>
          </w:p>
          <w:p w14:paraId="0BA481CE" w14:textId="77777777" w:rsidR="005B29C5" w:rsidRPr="00E73122" w:rsidRDefault="005B29C5" w:rsidP="00AB685B">
            <w:pPr>
              <w:ind w:left="720"/>
              <w:rPr>
                <w:rFonts w:ascii="Arial" w:hAnsi="Arial" w:cs="Arial"/>
                <w:bCs/>
              </w:rPr>
            </w:pPr>
          </w:p>
          <w:p w14:paraId="41147C0D" w14:textId="77777777" w:rsidR="005B29C5" w:rsidRPr="00E73122" w:rsidRDefault="005B29C5" w:rsidP="00AB685B">
            <w:pPr>
              <w:numPr>
                <w:ilvl w:val="0"/>
                <w:numId w:val="22"/>
              </w:numPr>
              <w:overflowPunct w:val="0"/>
              <w:autoSpaceDE w:val="0"/>
              <w:autoSpaceDN w:val="0"/>
              <w:adjustRightInd w:val="0"/>
              <w:rPr>
                <w:rFonts w:ascii="Arial" w:hAnsi="Arial" w:cs="Arial"/>
                <w:bCs/>
              </w:rPr>
            </w:pPr>
            <w:r w:rsidRPr="00E73122">
              <w:rPr>
                <w:rFonts w:ascii="Arial" w:hAnsi="Arial" w:cs="Arial"/>
                <w:bCs/>
              </w:rPr>
              <w:t>Beam management - DL Tx beam prediction for both UE-sided model and NW-sided model, encompassing [RAN1/RAN2]:</w:t>
            </w:r>
          </w:p>
          <w:p w14:paraId="49E7CBC0"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Spatial-domain DL Tx beam prediction for Set A of beams based on measurement results of Set B of beams (“BM-Case1”)</w:t>
            </w:r>
          </w:p>
          <w:p w14:paraId="5C805419"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Temporal DL Tx beam prediction for Set A of beams based on the historic measurement results of Set B of beams (“BM-Case2”)</w:t>
            </w:r>
          </w:p>
          <w:p w14:paraId="42272AA2"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Specify necessary </w:t>
            </w:r>
            <w:proofErr w:type="spellStart"/>
            <w:r w:rsidRPr="00E73122">
              <w:rPr>
                <w:rFonts w:ascii="Arial" w:hAnsi="Arial" w:cs="Arial"/>
                <w:bCs/>
              </w:rPr>
              <w:t>signalling</w:t>
            </w:r>
            <w:proofErr w:type="spellEnd"/>
            <w:r w:rsidRPr="00E73122">
              <w:rPr>
                <w:rFonts w:ascii="Arial" w:hAnsi="Arial" w:cs="Arial"/>
                <w:bCs/>
              </w:rPr>
              <w:t xml:space="preserve">/mechanism(s) to facilitate LCM operations specific to the Beam Management use </w:t>
            </w:r>
            <w:proofErr w:type="gramStart"/>
            <w:r w:rsidRPr="00E73122">
              <w:rPr>
                <w:rFonts w:ascii="Arial" w:hAnsi="Arial" w:cs="Arial"/>
                <w:bCs/>
              </w:rPr>
              <w:t>cases, if</w:t>
            </w:r>
            <w:proofErr w:type="gramEnd"/>
            <w:r w:rsidRPr="00E73122">
              <w:rPr>
                <w:rFonts w:ascii="Arial" w:hAnsi="Arial" w:cs="Arial"/>
                <w:bCs/>
              </w:rPr>
              <w:t xml:space="preserve"> any</w:t>
            </w:r>
          </w:p>
          <w:p w14:paraId="739B63BD"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Enabling method(s) to ensure consistency between training and inference regarding NW-side additional conditions (if identified) for inference at </w:t>
            </w:r>
            <w:proofErr w:type="gramStart"/>
            <w:r w:rsidRPr="00E73122">
              <w:rPr>
                <w:rFonts w:ascii="Arial" w:hAnsi="Arial" w:cs="Arial"/>
                <w:bCs/>
              </w:rPr>
              <w:t>UE</w:t>
            </w:r>
            <w:proofErr w:type="gramEnd"/>
            <w:r w:rsidRPr="00E73122">
              <w:rPr>
                <w:rFonts w:ascii="Arial" w:hAnsi="Arial" w:cs="Arial"/>
                <w:bCs/>
              </w:rPr>
              <w:t xml:space="preserve"> </w:t>
            </w:r>
          </w:p>
          <w:p w14:paraId="2B4E302A" w14:textId="77777777" w:rsidR="005B29C5" w:rsidRPr="00E73122" w:rsidRDefault="005B29C5" w:rsidP="00AB685B">
            <w:pPr>
              <w:ind w:left="360" w:firstLine="720"/>
              <w:rPr>
                <w:rFonts w:ascii="Arial" w:hAnsi="Arial" w:cs="Arial"/>
                <w:bCs/>
              </w:rPr>
            </w:pPr>
            <w:r w:rsidRPr="00E73122">
              <w:rPr>
                <w:rFonts w:ascii="Arial" w:hAnsi="Arial" w:cs="Arial"/>
                <w:bCs/>
              </w:rPr>
              <w:t>NOTE: Strive for common framework design to support both BM-Case1 and BM-Case2</w:t>
            </w:r>
          </w:p>
          <w:p w14:paraId="719A8150" w14:textId="77777777" w:rsidR="005B29C5" w:rsidRPr="00E73122" w:rsidRDefault="005B29C5" w:rsidP="00AB685B">
            <w:pPr>
              <w:ind w:left="720"/>
              <w:rPr>
                <w:rFonts w:ascii="Arial" w:hAnsi="Arial" w:cs="Arial"/>
                <w:bCs/>
              </w:rPr>
            </w:pPr>
          </w:p>
          <w:p w14:paraId="4F5FD3E5" w14:textId="77777777" w:rsidR="005B29C5" w:rsidRPr="00E73122" w:rsidRDefault="005B29C5" w:rsidP="00AB685B">
            <w:pPr>
              <w:numPr>
                <w:ilvl w:val="0"/>
                <w:numId w:val="22"/>
              </w:numPr>
              <w:overflowPunct w:val="0"/>
              <w:autoSpaceDE w:val="0"/>
              <w:autoSpaceDN w:val="0"/>
              <w:adjustRightInd w:val="0"/>
              <w:rPr>
                <w:rFonts w:ascii="Arial" w:hAnsi="Arial" w:cs="Arial"/>
                <w:bCs/>
              </w:rPr>
            </w:pPr>
            <w:r w:rsidRPr="00E73122">
              <w:rPr>
                <w:rFonts w:ascii="Arial" w:hAnsi="Arial" w:cs="Arial"/>
                <w:bCs/>
              </w:rPr>
              <w:t>Positioning accuracy enhancements, encompassing [RAN1/RAN2/RAN3]:</w:t>
            </w:r>
          </w:p>
          <w:p w14:paraId="2A50DF85"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Direct AI/ML positioning:</w:t>
            </w:r>
          </w:p>
          <w:p w14:paraId="7B9BB74C" w14:textId="77777777" w:rsidR="005B29C5" w:rsidRPr="00E73122" w:rsidRDefault="005B29C5" w:rsidP="00AB685B">
            <w:pPr>
              <w:numPr>
                <w:ilvl w:val="2"/>
                <w:numId w:val="22"/>
              </w:numPr>
              <w:overflowPunct w:val="0"/>
              <w:autoSpaceDE w:val="0"/>
              <w:autoSpaceDN w:val="0"/>
              <w:adjustRightInd w:val="0"/>
              <w:rPr>
                <w:rFonts w:ascii="Arial" w:hAnsi="Arial" w:cs="Arial"/>
                <w:bCs/>
              </w:rPr>
            </w:pPr>
            <w:r w:rsidRPr="00E73122">
              <w:rPr>
                <w:rFonts w:ascii="Arial" w:hAnsi="Arial" w:cs="Arial"/>
                <w:bCs/>
              </w:rPr>
              <w:t>(1</w:t>
            </w:r>
            <w:r w:rsidRPr="00E73122">
              <w:rPr>
                <w:rFonts w:ascii="Arial" w:hAnsi="Arial" w:cs="Arial"/>
                <w:bCs/>
                <w:vertAlign w:val="superscript"/>
              </w:rPr>
              <w:t>st</w:t>
            </w:r>
            <w:r w:rsidRPr="00E73122">
              <w:rPr>
                <w:rFonts w:ascii="Arial" w:hAnsi="Arial" w:cs="Arial"/>
                <w:bCs/>
              </w:rPr>
              <w:t xml:space="preserve"> priority) Case 1: </w:t>
            </w:r>
            <w:r w:rsidRPr="00E73122">
              <w:rPr>
                <w:rFonts w:ascii="Arial" w:hAnsi="Arial" w:cs="Arial"/>
              </w:rPr>
              <w:t>UE-based positioning with UE-side model, direct AI/ML positioning</w:t>
            </w:r>
          </w:p>
          <w:p w14:paraId="1FD3D17A" w14:textId="77777777" w:rsidR="005B29C5" w:rsidRPr="00E73122" w:rsidRDefault="005B29C5" w:rsidP="00AB685B">
            <w:pPr>
              <w:numPr>
                <w:ilvl w:val="2"/>
                <w:numId w:val="22"/>
              </w:numPr>
              <w:overflowPunct w:val="0"/>
              <w:autoSpaceDE w:val="0"/>
              <w:autoSpaceDN w:val="0"/>
              <w:adjustRightInd w:val="0"/>
              <w:rPr>
                <w:rFonts w:ascii="Arial" w:hAnsi="Arial" w:cs="Arial"/>
                <w:bCs/>
              </w:rPr>
            </w:pPr>
            <w:r w:rsidRPr="00E73122">
              <w:rPr>
                <w:rFonts w:ascii="Arial" w:hAnsi="Arial" w:cs="Arial"/>
                <w:bCs/>
              </w:rPr>
              <w:t>(2</w:t>
            </w:r>
            <w:r w:rsidRPr="00E73122">
              <w:rPr>
                <w:rFonts w:ascii="Arial" w:hAnsi="Arial" w:cs="Arial"/>
                <w:bCs/>
                <w:vertAlign w:val="superscript"/>
              </w:rPr>
              <w:t>nd</w:t>
            </w:r>
            <w:r w:rsidRPr="00E73122">
              <w:rPr>
                <w:rFonts w:ascii="Arial" w:hAnsi="Arial" w:cs="Arial"/>
                <w:bCs/>
              </w:rPr>
              <w:t xml:space="preserve"> priority) Case 2b: </w:t>
            </w:r>
            <w:r w:rsidRPr="00E73122">
              <w:rPr>
                <w:rFonts w:ascii="Arial" w:hAnsi="Arial" w:cs="Arial"/>
              </w:rPr>
              <w:t>UE-assisted/LMF-based positioning with LMF-side model, direct AI/ML positioning</w:t>
            </w:r>
          </w:p>
          <w:p w14:paraId="1C17FA55" w14:textId="77777777" w:rsidR="005B29C5" w:rsidRPr="00E73122" w:rsidRDefault="005B29C5" w:rsidP="00AB685B">
            <w:pPr>
              <w:numPr>
                <w:ilvl w:val="2"/>
                <w:numId w:val="22"/>
              </w:numPr>
              <w:overflowPunct w:val="0"/>
              <w:autoSpaceDE w:val="0"/>
              <w:autoSpaceDN w:val="0"/>
              <w:adjustRightInd w:val="0"/>
              <w:rPr>
                <w:rFonts w:ascii="Arial" w:hAnsi="Arial" w:cs="Arial"/>
                <w:bCs/>
              </w:rPr>
            </w:pPr>
            <w:r w:rsidRPr="00E73122">
              <w:rPr>
                <w:rFonts w:ascii="Arial" w:hAnsi="Arial" w:cs="Arial"/>
                <w:bCs/>
              </w:rPr>
              <w:t>(1</w:t>
            </w:r>
            <w:r w:rsidRPr="00E73122">
              <w:rPr>
                <w:rFonts w:ascii="Arial" w:hAnsi="Arial" w:cs="Arial"/>
                <w:bCs/>
                <w:vertAlign w:val="superscript"/>
              </w:rPr>
              <w:t>st</w:t>
            </w:r>
            <w:r w:rsidRPr="00E73122">
              <w:rPr>
                <w:rFonts w:ascii="Arial" w:hAnsi="Arial" w:cs="Arial"/>
                <w:bCs/>
              </w:rPr>
              <w:t xml:space="preserve"> priority) Case 3b:</w:t>
            </w:r>
            <w:r w:rsidRPr="00E73122">
              <w:rPr>
                <w:rFonts w:ascii="Arial" w:hAnsi="Arial" w:cs="Arial"/>
              </w:rPr>
              <w:t xml:space="preserve"> NG-RAN node assisted positioning with LMF-side model, direct AI/ML </w:t>
            </w:r>
            <w:proofErr w:type="gramStart"/>
            <w:r w:rsidRPr="00E73122">
              <w:rPr>
                <w:rFonts w:ascii="Arial" w:hAnsi="Arial" w:cs="Arial"/>
              </w:rPr>
              <w:t>positioning</w:t>
            </w:r>
            <w:proofErr w:type="gramEnd"/>
          </w:p>
          <w:p w14:paraId="5EEB4D84"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AI/ML assisted positioning </w:t>
            </w:r>
            <w:r w:rsidRPr="00E73122">
              <w:rPr>
                <w:rFonts w:ascii="Arial" w:hAnsi="Arial" w:cs="Arial"/>
                <w:bCs/>
              </w:rPr>
              <w:tab/>
            </w:r>
            <w:r w:rsidRPr="00E73122">
              <w:rPr>
                <w:rFonts w:ascii="Arial" w:hAnsi="Arial" w:cs="Arial"/>
                <w:bCs/>
              </w:rPr>
              <w:tab/>
              <w:t xml:space="preserve"> </w:t>
            </w:r>
          </w:p>
          <w:p w14:paraId="0409BB77" w14:textId="77777777" w:rsidR="005B29C5" w:rsidRPr="00E73122" w:rsidRDefault="005B29C5" w:rsidP="00AB685B">
            <w:pPr>
              <w:numPr>
                <w:ilvl w:val="2"/>
                <w:numId w:val="22"/>
              </w:numPr>
              <w:overflowPunct w:val="0"/>
              <w:autoSpaceDE w:val="0"/>
              <w:autoSpaceDN w:val="0"/>
              <w:adjustRightInd w:val="0"/>
              <w:rPr>
                <w:rFonts w:ascii="Arial" w:hAnsi="Arial" w:cs="Arial"/>
                <w:bCs/>
                <w:color w:val="BFBFBF"/>
              </w:rPr>
            </w:pPr>
            <w:r w:rsidRPr="00E73122">
              <w:rPr>
                <w:rFonts w:ascii="Arial" w:hAnsi="Arial" w:cs="Arial"/>
                <w:bCs/>
              </w:rPr>
              <w:t>(2</w:t>
            </w:r>
            <w:r w:rsidRPr="00E73122">
              <w:rPr>
                <w:rFonts w:ascii="Arial" w:hAnsi="Arial" w:cs="Arial"/>
                <w:bCs/>
                <w:vertAlign w:val="superscript"/>
              </w:rPr>
              <w:t>nd</w:t>
            </w:r>
            <w:r w:rsidRPr="00E73122">
              <w:rPr>
                <w:rFonts w:ascii="Arial" w:hAnsi="Arial" w:cs="Arial"/>
                <w:bCs/>
              </w:rPr>
              <w:t xml:space="preserve"> priority) Case 2a: </w:t>
            </w:r>
            <w:r w:rsidRPr="00E73122">
              <w:rPr>
                <w:rFonts w:ascii="Arial" w:hAnsi="Arial" w:cs="Arial"/>
              </w:rPr>
              <w:t>UE-assisted/LMF-based positioning with UE-side model, AI/ML assisted positioning</w:t>
            </w:r>
            <w:r w:rsidRPr="00E73122">
              <w:rPr>
                <w:rFonts w:ascii="Arial" w:hAnsi="Arial" w:cs="Arial"/>
                <w:bCs/>
                <w:color w:val="BFBFBF"/>
              </w:rPr>
              <w:tab/>
            </w:r>
          </w:p>
          <w:p w14:paraId="04697709" w14:textId="77777777" w:rsidR="005B29C5" w:rsidRPr="00E73122" w:rsidRDefault="005B29C5" w:rsidP="00AB685B">
            <w:pPr>
              <w:numPr>
                <w:ilvl w:val="2"/>
                <w:numId w:val="22"/>
              </w:numPr>
              <w:overflowPunct w:val="0"/>
              <w:autoSpaceDE w:val="0"/>
              <w:autoSpaceDN w:val="0"/>
              <w:adjustRightInd w:val="0"/>
              <w:rPr>
                <w:rFonts w:ascii="Arial" w:hAnsi="Arial" w:cs="Arial"/>
                <w:bCs/>
              </w:rPr>
            </w:pPr>
            <w:r w:rsidRPr="00E73122">
              <w:rPr>
                <w:rFonts w:ascii="Arial" w:hAnsi="Arial" w:cs="Arial"/>
                <w:bCs/>
              </w:rPr>
              <w:t>(1</w:t>
            </w:r>
            <w:r w:rsidRPr="00E73122">
              <w:rPr>
                <w:rFonts w:ascii="Arial" w:hAnsi="Arial" w:cs="Arial"/>
                <w:bCs/>
                <w:vertAlign w:val="superscript"/>
              </w:rPr>
              <w:t>st</w:t>
            </w:r>
            <w:r w:rsidRPr="00E73122">
              <w:rPr>
                <w:rFonts w:ascii="Arial" w:hAnsi="Arial" w:cs="Arial"/>
                <w:bCs/>
              </w:rPr>
              <w:t xml:space="preserve"> priority) Case 3a: </w:t>
            </w:r>
            <w:r w:rsidRPr="00E73122">
              <w:rPr>
                <w:rFonts w:ascii="Arial" w:hAnsi="Arial" w:cs="Arial"/>
              </w:rPr>
              <w:t xml:space="preserve">NG-RAN node assisted positioning with gNB-side model, AI/ML assisted </w:t>
            </w:r>
            <w:proofErr w:type="gramStart"/>
            <w:r w:rsidRPr="00E73122">
              <w:rPr>
                <w:rFonts w:ascii="Arial" w:hAnsi="Arial" w:cs="Arial"/>
              </w:rPr>
              <w:t>positioning</w:t>
            </w:r>
            <w:proofErr w:type="gramEnd"/>
          </w:p>
          <w:p w14:paraId="5D084D97"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Specify necessary measurements, </w:t>
            </w:r>
            <w:proofErr w:type="spellStart"/>
            <w:r w:rsidRPr="00E73122">
              <w:rPr>
                <w:rFonts w:ascii="Arial" w:hAnsi="Arial" w:cs="Arial"/>
                <w:bCs/>
              </w:rPr>
              <w:t>signalling</w:t>
            </w:r>
            <w:proofErr w:type="spellEnd"/>
            <w:r w:rsidRPr="00E73122">
              <w:rPr>
                <w:rFonts w:ascii="Arial" w:hAnsi="Arial" w:cs="Arial"/>
                <w:bCs/>
              </w:rPr>
              <w:t>/mechanism(s) to facilitate LCM operations specific to the Positioning accuracy enhancements use cases, if any</w:t>
            </w:r>
          </w:p>
          <w:p w14:paraId="229571F9"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Investigate and specify the necessary </w:t>
            </w:r>
            <w:proofErr w:type="spellStart"/>
            <w:r w:rsidRPr="00E73122">
              <w:rPr>
                <w:rFonts w:ascii="Arial" w:hAnsi="Arial" w:cs="Arial"/>
                <w:bCs/>
              </w:rPr>
              <w:t>signalling</w:t>
            </w:r>
            <w:proofErr w:type="spellEnd"/>
            <w:r w:rsidRPr="00E73122">
              <w:rPr>
                <w:rFonts w:ascii="Arial" w:hAnsi="Arial" w:cs="Arial"/>
                <w:bCs/>
              </w:rPr>
              <w:t xml:space="preserve"> of necessary measurement enhancements (if any)</w:t>
            </w:r>
          </w:p>
          <w:p w14:paraId="5A42284F"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 xml:space="preserve">Enabling method(s) to ensure consistency between training and inference regarding NW-side additional conditions (if identified) for inference at UE for relevant positioning sub use </w:t>
            </w:r>
            <w:proofErr w:type="gramStart"/>
            <w:r w:rsidRPr="00E73122">
              <w:rPr>
                <w:rFonts w:ascii="Arial" w:hAnsi="Arial" w:cs="Arial"/>
                <w:bCs/>
              </w:rPr>
              <w:t>cases</w:t>
            </w:r>
            <w:proofErr w:type="gramEnd"/>
          </w:p>
          <w:p w14:paraId="37114A26" w14:textId="77777777" w:rsidR="005B29C5" w:rsidRPr="00E73122" w:rsidRDefault="005B29C5" w:rsidP="00AB685B">
            <w:pPr>
              <w:rPr>
                <w:rFonts w:ascii="Arial" w:hAnsi="Arial" w:cs="Arial"/>
                <w:bCs/>
              </w:rPr>
            </w:pPr>
          </w:p>
          <w:p w14:paraId="2D56596A" w14:textId="77777777" w:rsidR="005B29C5" w:rsidRPr="00E73122" w:rsidRDefault="005B29C5" w:rsidP="00AB685B">
            <w:pPr>
              <w:numPr>
                <w:ilvl w:val="0"/>
                <w:numId w:val="22"/>
              </w:numPr>
              <w:overflowPunct w:val="0"/>
              <w:autoSpaceDE w:val="0"/>
              <w:autoSpaceDN w:val="0"/>
              <w:adjustRightInd w:val="0"/>
              <w:rPr>
                <w:rFonts w:ascii="Arial" w:hAnsi="Arial" w:cs="Arial"/>
                <w:bCs/>
              </w:rPr>
            </w:pPr>
            <w:r w:rsidRPr="00E73122">
              <w:rPr>
                <w:rFonts w:ascii="Arial" w:eastAsia="Batang" w:hAnsi="Arial" w:cs="Arial"/>
                <w:lang w:eastAsia="x-none"/>
              </w:rPr>
              <w:t xml:space="preserve">Core requirements for </w:t>
            </w:r>
            <w:r w:rsidRPr="00E73122">
              <w:rPr>
                <w:rFonts w:ascii="Arial" w:hAnsi="Arial" w:cs="Arial"/>
                <w:bCs/>
              </w:rPr>
              <w:t xml:space="preserve">the above two use cases for AI/ML </w:t>
            </w:r>
            <w:r w:rsidRPr="00E73122">
              <w:rPr>
                <w:rFonts w:ascii="Arial" w:eastAsia="Batang" w:hAnsi="Arial" w:cs="Arial"/>
                <w:lang w:eastAsia="x-none"/>
              </w:rPr>
              <w:t>LCM procedures and UE features [RAN4]:</w:t>
            </w:r>
          </w:p>
          <w:p w14:paraId="64B10788"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hAnsi="Arial" w:cs="Arial"/>
                <w:bCs/>
              </w:rPr>
              <w:t>Specify necessary RAN4 core requirements for the above two use cases.</w:t>
            </w:r>
          </w:p>
          <w:p w14:paraId="767AC5F1" w14:textId="77777777" w:rsidR="005B29C5" w:rsidRPr="00E73122" w:rsidRDefault="005B29C5" w:rsidP="00AB685B">
            <w:pPr>
              <w:numPr>
                <w:ilvl w:val="1"/>
                <w:numId w:val="22"/>
              </w:numPr>
              <w:overflowPunct w:val="0"/>
              <w:autoSpaceDE w:val="0"/>
              <w:autoSpaceDN w:val="0"/>
              <w:adjustRightInd w:val="0"/>
              <w:rPr>
                <w:rFonts w:ascii="Arial" w:hAnsi="Arial" w:cs="Arial"/>
                <w:bCs/>
              </w:rPr>
            </w:pPr>
            <w:r w:rsidRPr="00E73122">
              <w:rPr>
                <w:rFonts w:ascii="Arial" w:eastAsia="Batang" w:hAnsi="Arial" w:cs="Arial"/>
                <w:lang w:eastAsia="x-none"/>
              </w:rPr>
              <w:t>Specify necessary RAN4 core requirements for LCM procedures including performance monitoring.</w:t>
            </w:r>
          </w:p>
          <w:p w14:paraId="5F08B113" w14:textId="77777777" w:rsidR="005B29C5" w:rsidRPr="00E73122" w:rsidRDefault="005B29C5" w:rsidP="00AB685B">
            <w:pPr>
              <w:rPr>
                <w:rFonts w:ascii="Arial" w:hAnsi="Arial" w:cs="Arial"/>
                <w:bCs/>
              </w:rPr>
            </w:pPr>
          </w:p>
          <w:p w14:paraId="6B7E0FEC" w14:textId="77777777" w:rsidR="005B29C5" w:rsidRPr="00E73122" w:rsidRDefault="005B29C5" w:rsidP="00AB685B">
            <w:pPr>
              <w:rPr>
                <w:rFonts w:ascii="Arial" w:hAnsi="Arial" w:cs="Arial"/>
                <w:bCs/>
              </w:rPr>
            </w:pPr>
          </w:p>
          <w:p w14:paraId="5E35D1C2" w14:textId="77777777" w:rsidR="005B29C5" w:rsidRPr="00E73122" w:rsidRDefault="005B29C5" w:rsidP="00AB685B">
            <w:pPr>
              <w:rPr>
                <w:rFonts w:ascii="Arial" w:hAnsi="Arial" w:cs="Arial"/>
                <w:bCs/>
              </w:rPr>
            </w:pPr>
            <w:r w:rsidRPr="00E73122">
              <w:rPr>
                <w:rFonts w:ascii="Arial" w:hAnsi="Arial" w:cs="Arial"/>
                <w:bCs/>
              </w:rPr>
              <w:t>Study objectives with corresponding checkpoints in RAN#105 (Sept ’24):</w:t>
            </w:r>
          </w:p>
          <w:p w14:paraId="51BCF796" w14:textId="77777777" w:rsidR="005B29C5" w:rsidRPr="00E73122" w:rsidRDefault="005B29C5" w:rsidP="00AB685B">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CSI feedback enhancement [RAN1]: </w:t>
            </w:r>
          </w:p>
          <w:p w14:paraId="597315D9" w14:textId="77777777" w:rsidR="005B29C5" w:rsidRPr="00E73122" w:rsidRDefault="005B29C5" w:rsidP="00AB685B">
            <w:pPr>
              <w:numPr>
                <w:ilvl w:val="1"/>
                <w:numId w:val="23"/>
              </w:numPr>
              <w:overflowPunct w:val="0"/>
              <w:autoSpaceDE w:val="0"/>
              <w:autoSpaceDN w:val="0"/>
              <w:adjustRightInd w:val="0"/>
              <w:rPr>
                <w:rFonts w:ascii="Arial" w:hAnsi="Arial" w:cs="Arial"/>
                <w:bCs/>
              </w:rPr>
            </w:pPr>
            <w:r w:rsidRPr="00E73122">
              <w:rPr>
                <w:rFonts w:ascii="Arial" w:hAnsi="Arial" w:cs="Arial"/>
                <w:bCs/>
              </w:rPr>
              <w:t>For CSI compression (two-sided model), further study ways to:</w:t>
            </w:r>
          </w:p>
          <w:p w14:paraId="2F1A164D" w14:textId="77777777" w:rsidR="005B29C5" w:rsidRPr="00E73122" w:rsidRDefault="005B29C5" w:rsidP="00AB685B">
            <w:pPr>
              <w:numPr>
                <w:ilvl w:val="2"/>
                <w:numId w:val="23"/>
              </w:numPr>
              <w:overflowPunct w:val="0"/>
              <w:autoSpaceDE w:val="0"/>
              <w:autoSpaceDN w:val="0"/>
              <w:adjustRightInd w:val="0"/>
              <w:rPr>
                <w:rFonts w:ascii="Arial" w:hAnsi="Arial" w:cs="Arial"/>
                <w:bCs/>
              </w:rPr>
            </w:pPr>
            <w:r w:rsidRPr="00E73122">
              <w:rPr>
                <w:rFonts w:ascii="Arial" w:hAnsi="Arial" w:cs="Arial"/>
                <w:bCs/>
              </w:rPr>
              <w:t>Improve trade-off between performance and complexity/</w:t>
            </w:r>
            <w:proofErr w:type="gramStart"/>
            <w:r w:rsidRPr="00E73122">
              <w:rPr>
                <w:rFonts w:ascii="Arial" w:hAnsi="Arial" w:cs="Arial"/>
                <w:bCs/>
              </w:rPr>
              <w:t>overhead</w:t>
            </w:r>
            <w:proofErr w:type="gramEnd"/>
          </w:p>
          <w:p w14:paraId="16D6541A" w14:textId="77777777" w:rsidR="005B29C5" w:rsidRPr="00E73122" w:rsidRDefault="005B29C5" w:rsidP="00AB685B">
            <w:pPr>
              <w:numPr>
                <w:ilvl w:val="3"/>
                <w:numId w:val="23"/>
              </w:numPr>
              <w:overflowPunct w:val="0"/>
              <w:autoSpaceDE w:val="0"/>
              <w:autoSpaceDN w:val="0"/>
              <w:adjustRightInd w:val="0"/>
              <w:rPr>
                <w:rFonts w:ascii="Arial" w:hAnsi="Arial" w:cs="Arial"/>
                <w:bCs/>
              </w:rPr>
            </w:pPr>
            <w:r w:rsidRPr="00E73122">
              <w:rPr>
                <w:rFonts w:ascii="Arial" w:hAnsi="Arial" w:cs="Arial"/>
                <w:bCs/>
              </w:rPr>
              <w:t>e.g., considering extending the spatial/frequency compression to spatial/temporal/frequency compression, cell/site specific models, CSI compression plus prediction (compared to Rel-18 non-AI/ML based approach), etc.</w:t>
            </w:r>
          </w:p>
          <w:p w14:paraId="376531E7" w14:textId="77777777" w:rsidR="005B29C5" w:rsidRPr="00E73122" w:rsidRDefault="005B29C5" w:rsidP="00AB685B">
            <w:pPr>
              <w:numPr>
                <w:ilvl w:val="2"/>
                <w:numId w:val="23"/>
              </w:numPr>
              <w:overflowPunct w:val="0"/>
              <w:autoSpaceDE w:val="0"/>
              <w:autoSpaceDN w:val="0"/>
              <w:adjustRightInd w:val="0"/>
              <w:rPr>
                <w:rFonts w:ascii="Arial" w:hAnsi="Arial" w:cs="Arial"/>
                <w:bCs/>
              </w:rPr>
            </w:pPr>
            <w:r w:rsidRPr="00E73122">
              <w:rPr>
                <w:rFonts w:ascii="Arial" w:hAnsi="Arial" w:cs="Arial"/>
                <w:bCs/>
              </w:rPr>
              <w:t>Alleviate/resolve issues related to inter-vendor training collaboration.</w:t>
            </w:r>
          </w:p>
          <w:p w14:paraId="40383732" w14:textId="77777777" w:rsidR="005B29C5" w:rsidRPr="00E73122" w:rsidRDefault="005B29C5" w:rsidP="00AB685B">
            <w:pPr>
              <w:ind w:left="1440"/>
              <w:rPr>
                <w:rFonts w:ascii="Arial" w:hAnsi="Arial" w:cs="Arial"/>
                <w:bCs/>
              </w:rPr>
            </w:pPr>
            <w:r w:rsidRPr="00E73122">
              <w:rPr>
                <w:rFonts w:ascii="Arial" w:hAnsi="Arial" w:cs="Arial"/>
                <w:bCs/>
              </w:rPr>
              <w:lastRenderedPageBreak/>
              <w:t xml:space="preserve">while addressing other aspects requiring further study/conclusion as captured in the conclusions section of the TR 38.843. </w:t>
            </w:r>
          </w:p>
          <w:p w14:paraId="47AA4F8E" w14:textId="77777777" w:rsidR="005B29C5" w:rsidRPr="00E73122" w:rsidRDefault="005B29C5" w:rsidP="00AB685B">
            <w:pPr>
              <w:numPr>
                <w:ilvl w:val="1"/>
                <w:numId w:val="23"/>
              </w:numPr>
              <w:overflowPunct w:val="0"/>
              <w:autoSpaceDE w:val="0"/>
              <w:autoSpaceDN w:val="0"/>
              <w:adjustRightInd w:val="0"/>
              <w:rPr>
                <w:rFonts w:ascii="Arial" w:hAnsi="Arial" w:cs="Arial"/>
                <w:bCs/>
              </w:rPr>
            </w:pPr>
            <w:r w:rsidRPr="00E73122">
              <w:rPr>
                <w:rFonts w:ascii="Arial" w:hAnsi="Arial" w:cs="Arial"/>
                <w:bCs/>
              </w:rPr>
              <w:t xml:space="preserve">For CSI prediction (one-sided model), further study performance gain over Rel-18 non-AI/ML based approach and associated complexity, while addressing </w:t>
            </w:r>
            <w:bookmarkStart w:id="5" w:name="_Hlk152950038"/>
            <w:r w:rsidRPr="00E73122">
              <w:rPr>
                <w:rFonts w:ascii="Arial" w:hAnsi="Arial" w:cs="Arial"/>
                <w:bCs/>
              </w:rPr>
              <w:t>other aspects requiring further study/conclusion as captured in the conclusions section of the TR 38.843</w:t>
            </w:r>
            <w:bookmarkEnd w:id="5"/>
            <w:r w:rsidRPr="00E73122">
              <w:rPr>
                <w:rFonts w:ascii="Arial" w:hAnsi="Arial" w:cs="Arial"/>
                <w:bCs/>
              </w:rPr>
              <w:t xml:space="preserve"> (e.g., cell/site specific model could be considered to improve performance gain). </w:t>
            </w:r>
          </w:p>
          <w:p w14:paraId="6BBAE4FB" w14:textId="77777777" w:rsidR="005B29C5" w:rsidRPr="00E73122" w:rsidRDefault="005B29C5" w:rsidP="00AB685B">
            <w:pPr>
              <w:ind w:left="720"/>
              <w:rPr>
                <w:rFonts w:ascii="Arial" w:hAnsi="Arial" w:cs="Arial"/>
                <w:bCs/>
              </w:rPr>
            </w:pPr>
          </w:p>
          <w:p w14:paraId="7BEF6EAF" w14:textId="77777777" w:rsidR="005B29C5" w:rsidRPr="00E73122" w:rsidRDefault="005B29C5" w:rsidP="00AB685B">
            <w:pPr>
              <w:ind w:left="720"/>
              <w:rPr>
                <w:rFonts w:ascii="Arial" w:hAnsi="Arial" w:cs="Arial"/>
                <w:bCs/>
              </w:rPr>
            </w:pPr>
          </w:p>
          <w:p w14:paraId="2B76395E" w14:textId="77777777" w:rsidR="005B29C5" w:rsidRPr="00E73122" w:rsidRDefault="005B29C5" w:rsidP="00AB685B">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Necessity and details of model Identification concept and procedure in the context of LCM [RAN2/RAN1] </w:t>
            </w:r>
          </w:p>
          <w:p w14:paraId="7183A67C" w14:textId="77777777" w:rsidR="005B29C5" w:rsidRPr="00E73122" w:rsidRDefault="005B29C5" w:rsidP="00AB685B">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CN/OAM/OTT collection of UE-sided model training data [RAN2/RAN1]: </w:t>
            </w:r>
          </w:p>
          <w:p w14:paraId="6296CCFE" w14:textId="77777777" w:rsidR="005B29C5" w:rsidRPr="00E73122" w:rsidRDefault="005B29C5" w:rsidP="00AB685B">
            <w:pPr>
              <w:numPr>
                <w:ilvl w:val="1"/>
                <w:numId w:val="23"/>
              </w:numPr>
              <w:overflowPunct w:val="0"/>
              <w:autoSpaceDE w:val="0"/>
              <w:autoSpaceDN w:val="0"/>
              <w:adjustRightInd w:val="0"/>
              <w:rPr>
                <w:rFonts w:ascii="Arial" w:hAnsi="Arial" w:cs="Arial"/>
                <w:bCs/>
              </w:rPr>
            </w:pPr>
            <w:bookmarkStart w:id="6" w:name="_Hlk152950182"/>
            <w:r w:rsidRPr="00E73122">
              <w:rPr>
                <w:rFonts w:ascii="Arial" w:hAnsi="Arial" w:cs="Arial"/>
                <w:bCs/>
              </w:rPr>
              <w:t xml:space="preserve">For the </w:t>
            </w:r>
            <w:proofErr w:type="spellStart"/>
            <w:r w:rsidRPr="00E73122">
              <w:rPr>
                <w:rFonts w:ascii="Arial" w:hAnsi="Arial" w:cs="Arial"/>
                <w:bCs/>
              </w:rPr>
              <w:t>FS_NR_AIML_Air</w:t>
            </w:r>
            <w:proofErr w:type="spellEnd"/>
            <w:r w:rsidRPr="00E73122">
              <w:rPr>
                <w:rFonts w:ascii="Arial" w:hAnsi="Arial" w:cs="Arial"/>
                <w:bCs/>
              </w:rPr>
              <w:t xml:space="preserve"> study use cases, identify the corresponding contents of UE data </w:t>
            </w:r>
            <w:proofErr w:type="gramStart"/>
            <w:r w:rsidRPr="00E73122">
              <w:rPr>
                <w:rFonts w:ascii="Arial" w:hAnsi="Arial" w:cs="Arial"/>
                <w:bCs/>
              </w:rPr>
              <w:t>collection</w:t>
            </w:r>
            <w:proofErr w:type="gramEnd"/>
          </w:p>
          <w:p w14:paraId="4E43267B" w14:textId="77777777" w:rsidR="005B29C5" w:rsidRPr="00E73122" w:rsidRDefault="005B29C5" w:rsidP="00AB685B">
            <w:pPr>
              <w:numPr>
                <w:ilvl w:val="1"/>
                <w:numId w:val="23"/>
              </w:numPr>
              <w:overflowPunct w:val="0"/>
              <w:autoSpaceDE w:val="0"/>
              <w:autoSpaceDN w:val="0"/>
              <w:adjustRightInd w:val="0"/>
              <w:rPr>
                <w:rFonts w:ascii="Arial" w:hAnsi="Arial" w:cs="Arial"/>
                <w:bCs/>
              </w:rPr>
            </w:pPr>
            <w:proofErr w:type="spellStart"/>
            <w:r w:rsidRPr="00E73122">
              <w:rPr>
                <w:rFonts w:ascii="Arial" w:hAnsi="Arial" w:cs="Arial"/>
                <w:bCs/>
              </w:rPr>
              <w:t>Analyse</w:t>
            </w:r>
            <w:proofErr w:type="spellEnd"/>
            <w:r w:rsidRPr="00E73122">
              <w:rPr>
                <w:rFonts w:ascii="Arial" w:hAnsi="Arial" w:cs="Arial"/>
                <w:bCs/>
              </w:rPr>
              <w:t xml:space="preserve"> the UE data collection mechanisms identified during the </w:t>
            </w:r>
            <w:proofErr w:type="spellStart"/>
            <w:r w:rsidRPr="00E73122">
              <w:rPr>
                <w:rFonts w:ascii="Arial" w:hAnsi="Arial" w:cs="Arial"/>
                <w:bCs/>
              </w:rPr>
              <w:t>FS_NR_AIML_Air</w:t>
            </w:r>
            <w:proofErr w:type="spellEnd"/>
            <w:r w:rsidRPr="00E73122">
              <w:rPr>
                <w:rFonts w:ascii="Arial" w:hAnsi="Arial" w:cs="Arial"/>
                <w:bCs/>
              </w:rPr>
              <w:t xml:space="preserve"> (TR 38.843 section 7.2.1.3.2) study along with the implications and limitations of each of the </w:t>
            </w:r>
            <w:proofErr w:type="gramStart"/>
            <w:r w:rsidRPr="00E73122">
              <w:rPr>
                <w:rFonts w:ascii="Arial" w:hAnsi="Arial" w:cs="Arial"/>
                <w:bCs/>
              </w:rPr>
              <w:t>methods</w:t>
            </w:r>
            <w:bookmarkEnd w:id="6"/>
            <w:proofErr w:type="gramEnd"/>
            <w:r w:rsidRPr="00E73122">
              <w:rPr>
                <w:rFonts w:ascii="Arial" w:hAnsi="Arial" w:cs="Arial"/>
                <w:bCs/>
              </w:rPr>
              <w:t xml:space="preserve"> </w:t>
            </w:r>
          </w:p>
          <w:p w14:paraId="01282058" w14:textId="77777777" w:rsidR="005B29C5" w:rsidRPr="00E73122" w:rsidRDefault="005B29C5" w:rsidP="00AB685B">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Model transfer/delivery [RAN2/RAN1]: </w:t>
            </w:r>
          </w:p>
          <w:p w14:paraId="7B6D7368" w14:textId="77777777" w:rsidR="005B29C5" w:rsidRPr="00E73122" w:rsidRDefault="005B29C5" w:rsidP="00AB685B">
            <w:pPr>
              <w:numPr>
                <w:ilvl w:val="1"/>
                <w:numId w:val="23"/>
              </w:numPr>
              <w:overflowPunct w:val="0"/>
              <w:autoSpaceDE w:val="0"/>
              <w:autoSpaceDN w:val="0"/>
              <w:adjustRightInd w:val="0"/>
              <w:rPr>
                <w:rFonts w:ascii="Arial" w:hAnsi="Arial" w:cs="Arial"/>
                <w:bCs/>
              </w:rPr>
            </w:pPr>
            <w:bookmarkStart w:id="7" w:name="_Hlk152950348"/>
            <w:r w:rsidRPr="00E73122">
              <w:rPr>
                <w:rFonts w:ascii="Arial" w:hAnsi="Arial" w:cs="Arial"/>
                <w:bCs/>
              </w:rPr>
              <w:t xml:space="preserve">Determine whether there is a need to consider </w:t>
            </w:r>
            <w:proofErr w:type="spellStart"/>
            <w:r w:rsidRPr="00E73122">
              <w:rPr>
                <w:rFonts w:ascii="Arial" w:hAnsi="Arial" w:cs="Arial"/>
                <w:bCs/>
              </w:rPr>
              <w:t>standardised</w:t>
            </w:r>
            <w:proofErr w:type="spellEnd"/>
            <w:r w:rsidRPr="00E73122">
              <w:rPr>
                <w:rFonts w:ascii="Arial" w:hAnsi="Arial" w:cs="Arial"/>
                <w:bCs/>
              </w:rPr>
              <w:t xml:space="preserve"> solutions for transferring/delivering AI/ML model(s) considering at least the solutions identified during the </w:t>
            </w:r>
            <w:bookmarkEnd w:id="7"/>
            <w:proofErr w:type="spellStart"/>
            <w:r w:rsidRPr="00E73122">
              <w:rPr>
                <w:rFonts w:ascii="Arial" w:hAnsi="Arial" w:cs="Arial"/>
                <w:bCs/>
              </w:rPr>
              <w:t>FS_NR_AIML_Air</w:t>
            </w:r>
            <w:proofErr w:type="spellEnd"/>
            <w:r w:rsidRPr="00E73122">
              <w:rPr>
                <w:rFonts w:ascii="Arial" w:hAnsi="Arial" w:cs="Arial"/>
                <w:bCs/>
              </w:rPr>
              <w:t xml:space="preserve"> </w:t>
            </w:r>
            <w:proofErr w:type="gramStart"/>
            <w:r w:rsidRPr="00E73122">
              <w:rPr>
                <w:rFonts w:ascii="Arial" w:hAnsi="Arial" w:cs="Arial"/>
                <w:bCs/>
              </w:rPr>
              <w:t>study</w:t>
            </w:r>
            <w:proofErr w:type="gramEnd"/>
            <w:r w:rsidRPr="00E73122">
              <w:rPr>
                <w:rFonts w:ascii="Arial" w:hAnsi="Arial" w:cs="Arial"/>
                <w:bCs/>
              </w:rPr>
              <w:t xml:space="preserve"> </w:t>
            </w:r>
          </w:p>
          <w:p w14:paraId="30F159C4" w14:textId="77777777" w:rsidR="005B29C5" w:rsidRPr="00E73122" w:rsidRDefault="005B29C5" w:rsidP="00AB685B">
            <w:pPr>
              <w:ind w:left="720"/>
              <w:rPr>
                <w:rFonts w:ascii="Arial" w:hAnsi="Arial" w:cs="Arial"/>
                <w:bCs/>
              </w:rPr>
            </w:pPr>
          </w:p>
          <w:p w14:paraId="360D7252" w14:textId="77777777" w:rsidR="005B29C5" w:rsidRPr="00E73122" w:rsidRDefault="005B29C5" w:rsidP="00AB685B">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Testability and interoperability [RAN4]: </w:t>
            </w:r>
          </w:p>
          <w:p w14:paraId="3CE77D85" w14:textId="77777777" w:rsidR="005B29C5" w:rsidRPr="00E73122" w:rsidRDefault="005B29C5" w:rsidP="00AB685B">
            <w:pPr>
              <w:numPr>
                <w:ilvl w:val="1"/>
                <w:numId w:val="23"/>
              </w:numPr>
              <w:overflowPunct w:val="0"/>
              <w:autoSpaceDE w:val="0"/>
              <w:autoSpaceDN w:val="0"/>
              <w:adjustRightInd w:val="0"/>
              <w:rPr>
                <w:rFonts w:ascii="Arial" w:hAnsi="Arial" w:cs="Arial"/>
                <w:bCs/>
              </w:rPr>
            </w:pPr>
            <w:r w:rsidRPr="00E73122">
              <w:rPr>
                <w:rFonts w:ascii="Arial" w:hAnsi="Arial" w:cs="Arial"/>
                <w:bCs/>
              </w:rPr>
              <w:t xml:space="preserve">Finalize the testing framework and procedure for one-sided models and further </w:t>
            </w:r>
            <w:proofErr w:type="spellStart"/>
            <w:r w:rsidRPr="00E73122">
              <w:rPr>
                <w:rFonts w:ascii="Arial" w:hAnsi="Arial" w:cs="Arial"/>
                <w:bCs/>
              </w:rPr>
              <w:t>analyse</w:t>
            </w:r>
            <w:proofErr w:type="spellEnd"/>
            <w:r w:rsidRPr="00E73122">
              <w:rPr>
                <w:rFonts w:ascii="Arial" w:hAnsi="Arial" w:cs="Arial"/>
                <w:bCs/>
              </w:rPr>
              <w:t xml:space="preserve"> the various testing options for two-sided models, in collaboration with RAN1, and including at least: </w:t>
            </w:r>
          </w:p>
          <w:p w14:paraId="17C726F8"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Relation to legacy requirements</w:t>
            </w:r>
          </w:p>
          <w:p w14:paraId="4E2EAECA"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 xml:space="preserve">Performance monitoring and LCM aspects considering use-case </w:t>
            </w:r>
            <w:proofErr w:type="gramStart"/>
            <w:r w:rsidRPr="00E73122">
              <w:rPr>
                <w:rFonts w:ascii="Arial" w:eastAsia="Batang" w:hAnsi="Arial" w:cs="Arial"/>
              </w:rPr>
              <w:t>specifics</w:t>
            </w:r>
            <w:proofErr w:type="gramEnd"/>
          </w:p>
          <w:p w14:paraId="6FF46C26"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 xml:space="preserve">Generalization aspects </w:t>
            </w:r>
          </w:p>
          <w:p w14:paraId="0EE5D5CF"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Static/non-static scenarios/conditions and propagation conditions for testing (e.g., CDL, field data, etc.)</w:t>
            </w:r>
          </w:p>
          <w:p w14:paraId="22481E2C"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UE processing capability and limitations</w:t>
            </w:r>
          </w:p>
          <w:p w14:paraId="43BA4BC3" w14:textId="77777777" w:rsidR="005B29C5" w:rsidRPr="00E73122" w:rsidRDefault="005B29C5" w:rsidP="00AB685B">
            <w:pPr>
              <w:numPr>
                <w:ilvl w:val="2"/>
                <w:numId w:val="23"/>
              </w:numPr>
              <w:autoSpaceDN w:val="0"/>
              <w:spacing w:line="256" w:lineRule="auto"/>
              <w:contextualSpacing/>
              <w:rPr>
                <w:rFonts w:ascii="Arial" w:eastAsia="Batang" w:hAnsi="Arial" w:cs="Arial"/>
              </w:rPr>
            </w:pPr>
            <w:r w:rsidRPr="00E73122">
              <w:rPr>
                <w:rFonts w:ascii="Arial" w:eastAsia="Batang" w:hAnsi="Arial" w:cs="Arial"/>
              </w:rPr>
              <w:t>Post-deployment validation due to model change/drift</w:t>
            </w:r>
          </w:p>
          <w:p w14:paraId="5CF94025" w14:textId="77777777" w:rsidR="005B29C5" w:rsidRPr="00E73122" w:rsidRDefault="005B29C5" w:rsidP="00AB685B">
            <w:pPr>
              <w:numPr>
                <w:ilvl w:val="1"/>
                <w:numId w:val="23"/>
              </w:numPr>
              <w:autoSpaceDN w:val="0"/>
              <w:spacing w:line="256" w:lineRule="auto"/>
              <w:contextualSpacing/>
              <w:rPr>
                <w:rFonts w:ascii="Arial" w:eastAsia="Batang" w:hAnsi="Arial" w:cs="Arial"/>
              </w:rPr>
            </w:pPr>
            <w:r w:rsidRPr="00E73122">
              <w:rPr>
                <w:rFonts w:ascii="Arial" w:eastAsia="Batang" w:hAnsi="Arial" w:cs="Arial"/>
              </w:rPr>
              <w:t xml:space="preserve">RAN5 aspects related to testability and interoperability to be addressed on a request </w:t>
            </w:r>
            <w:proofErr w:type="gramStart"/>
            <w:r w:rsidRPr="00E73122">
              <w:rPr>
                <w:rFonts w:ascii="Arial" w:eastAsia="Batang" w:hAnsi="Arial" w:cs="Arial"/>
              </w:rPr>
              <w:t>basis</w:t>
            </w:r>
            <w:proofErr w:type="gramEnd"/>
          </w:p>
          <w:p w14:paraId="611EB025" w14:textId="77777777" w:rsidR="005B29C5" w:rsidRPr="00E73122" w:rsidRDefault="005B29C5" w:rsidP="00AB685B">
            <w:pPr>
              <w:spacing w:line="256" w:lineRule="auto"/>
              <w:contextualSpacing/>
              <w:rPr>
                <w:rFonts w:ascii="Arial" w:eastAsia="Batang" w:hAnsi="Arial" w:cs="Arial"/>
              </w:rPr>
            </w:pPr>
          </w:p>
          <w:p w14:paraId="71585A13" w14:textId="77777777" w:rsidR="005B29C5" w:rsidRPr="00E73122" w:rsidRDefault="005B29C5" w:rsidP="00AB685B">
            <w:pPr>
              <w:ind w:left="720"/>
              <w:rPr>
                <w:rFonts w:ascii="Arial" w:eastAsia="Malgun Gothic" w:hAnsi="Arial" w:cs="Arial"/>
                <w:bCs/>
              </w:rPr>
            </w:pPr>
            <w:r w:rsidRPr="00E73122">
              <w:rPr>
                <w:rFonts w:ascii="Arial" w:hAnsi="Arial" w:cs="Arial"/>
                <w:bCs/>
              </w:rPr>
              <w:t xml:space="preserve">NOTE: offline training is assumed for the purpose of this project. </w:t>
            </w:r>
          </w:p>
          <w:p w14:paraId="6584748D" w14:textId="77777777" w:rsidR="005B29C5" w:rsidRPr="00E73122" w:rsidRDefault="005B29C5" w:rsidP="00AB685B">
            <w:pPr>
              <w:ind w:left="720"/>
              <w:rPr>
                <w:rFonts w:ascii="Arial" w:hAnsi="Arial" w:cs="Arial"/>
                <w:bCs/>
              </w:rPr>
            </w:pPr>
            <w:r w:rsidRPr="00E73122">
              <w:rPr>
                <w:rFonts w:ascii="Arial" w:hAnsi="Arial" w:cs="Arial"/>
                <w:bCs/>
              </w:rPr>
              <w:t xml:space="preserve">NOTE: the outcome of the study objectives should be captured in TR 38.843 for future reference. </w:t>
            </w:r>
          </w:p>
          <w:p w14:paraId="2578238F" w14:textId="77777777" w:rsidR="005B29C5" w:rsidRPr="00E73122" w:rsidRDefault="005B29C5" w:rsidP="00AB685B">
            <w:pPr>
              <w:ind w:left="720"/>
              <w:rPr>
                <w:rFonts w:ascii="Arial" w:hAnsi="Arial" w:cs="Arial"/>
                <w:bCs/>
              </w:rPr>
            </w:pPr>
            <w:r w:rsidRPr="00E73122">
              <w:rPr>
                <w:rFonts w:ascii="Arial" w:hAnsi="Arial" w:cs="Arial"/>
                <w:bCs/>
              </w:rPr>
              <w:t xml:space="preserve">NOTE: </w:t>
            </w:r>
            <w:r w:rsidRPr="00E73122">
              <w:rPr>
                <w:rFonts w:ascii="Arial" w:hAnsi="Arial" w:cs="Arial"/>
              </w:rPr>
              <w:t xml:space="preserve">Coordination with SA/SA WGs of the ongoing study/work as it may relate to their required work. </w:t>
            </w:r>
          </w:p>
        </w:tc>
      </w:tr>
    </w:tbl>
    <w:p w14:paraId="3EBDB1FA" w14:textId="77777777" w:rsidR="005B29C5" w:rsidRPr="00E73122" w:rsidRDefault="005B29C5" w:rsidP="00BE548B">
      <w:pPr>
        <w:pStyle w:val="BodyText"/>
        <w:jc w:val="left"/>
        <w:rPr>
          <w:rFonts w:ascii="Arial" w:hAnsi="Arial" w:cs="Arial"/>
        </w:rPr>
      </w:pPr>
    </w:p>
    <w:p w14:paraId="5CBD35EA" w14:textId="77777777" w:rsidR="00D10031" w:rsidRPr="00E73122" w:rsidRDefault="005B29C5" w:rsidP="00BE548B">
      <w:pPr>
        <w:pStyle w:val="BodyText"/>
        <w:jc w:val="left"/>
        <w:rPr>
          <w:rFonts w:ascii="Arial" w:hAnsi="Arial" w:cs="Arial"/>
        </w:rPr>
      </w:pPr>
      <w:r w:rsidRPr="00E73122">
        <w:rPr>
          <w:rFonts w:ascii="Arial" w:hAnsi="Arial" w:cs="Arial"/>
        </w:rPr>
        <w:t xml:space="preserve"> </w:t>
      </w:r>
      <w:r w:rsidR="00D10031" w:rsidRPr="00E73122">
        <w:rPr>
          <w:rFonts w:ascii="Arial" w:hAnsi="Arial" w:cs="Arial"/>
        </w:rPr>
        <w:t xml:space="preserve">In this contribution paper, we discuss the following aspects of the Rel-19 study objectives. </w:t>
      </w:r>
    </w:p>
    <w:tbl>
      <w:tblPr>
        <w:tblStyle w:val="TableGrid"/>
        <w:tblW w:w="0" w:type="auto"/>
        <w:tblLook w:val="04A0" w:firstRow="1" w:lastRow="0" w:firstColumn="1" w:lastColumn="0" w:noHBand="0" w:noVBand="1"/>
      </w:tblPr>
      <w:tblGrid>
        <w:gridCol w:w="9060"/>
      </w:tblGrid>
      <w:tr w:rsidR="00D10031" w:rsidRPr="00E73122" w14:paraId="319B3FD7" w14:textId="77777777" w:rsidTr="00D10031">
        <w:tc>
          <w:tcPr>
            <w:tcW w:w="9060" w:type="dxa"/>
          </w:tcPr>
          <w:p w14:paraId="12656A7F" w14:textId="77777777" w:rsidR="00D10031" w:rsidRPr="00E73122" w:rsidRDefault="00D10031" w:rsidP="00D10031">
            <w:pPr>
              <w:numPr>
                <w:ilvl w:val="0"/>
                <w:numId w:val="23"/>
              </w:numPr>
              <w:overflowPunct w:val="0"/>
              <w:autoSpaceDE w:val="0"/>
              <w:autoSpaceDN w:val="0"/>
              <w:adjustRightInd w:val="0"/>
              <w:rPr>
                <w:rFonts w:ascii="Arial" w:hAnsi="Arial" w:cs="Arial"/>
                <w:bCs/>
              </w:rPr>
            </w:pPr>
            <w:r w:rsidRPr="00E73122">
              <w:rPr>
                <w:rFonts w:ascii="Arial" w:hAnsi="Arial" w:cs="Arial"/>
                <w:bCs/>
              </w:rPr>
              <w:t xml:space="preserve">CN/OAM/OTT collection of UE-sided model training data [RAN2/RAN1]: </w:t>
            </w:r>
          </w:p>
          <w:p w14:paraId="57B33D89" w14:textId="77777777" w:rsidR="00D10031" w:rsidRPr="00E73122" w:rsidRDefault="00D10031" w:rsidP="00D10031">
            <w:pPr>
              <w:numPr>
                <w:ilvl w:val="1"/>
                <w:numId w:val="23"/>
              </w:numPr>
              <w:overflowPunct w:val="0"/>
              <w:autoSpaceDE w:val="0"/>
              <w:autoSpaceDN w:val="0"/>
              <w:adjustRightInd w:val="0"/>
              <w:rPr>
                <w:rFonts w:ascii="Arial" w:hAnsi="Arial" w:cs="Arial"/>
                <w:bCs/>
              </w:rPr>
            </w:pPr>
            <w:r w:rsidRPr="00E73122">
              <w:rPr>
                <w:rFonts w:ascii="Arial" w:hAnsi="Arial" w:cs="Arial"/>
                <w:bCs/>
              </w:rPr>
              <w:t xml:space="preserve">For the </w:t>
            </w:r>
            <w:proofErr w:type="spellStart"/>
            <w:r w:rsidRPr="00E73122">
              <w:rPr>
                <w:rFonts w:ascii="Arial" w:hAnsi="Arial" w:cs="Arial"/>
                <w:bCs/>
              </w:rPr>
              <w:t>FS_NR_AIML_Air</w:t>
            </w:r>
            <w:proofErr w:type="spellEnd"/>
            <w:r w:rsidRPr="00E73122">
              <w:rPr>
                <w:rFonts w:ascii="Arial" w:hAnsi="Arial" w:cs="Arial"/>
                <w:bCs/>
              </w:rPr>
              <w:t xml:space="preserve"> study use cases, identify the corresponding contents of UE data </w:t>
            </w:r>
            <w:proofErr w:type="gramStart"/>
            <w:r w:rsidRPr="00E73122">
              <w:rPr>
                <w:rFonts w:ascii="Arial" w:hAnsi="Arial" w:cs="Arial"/>
                <w:bCs/>
              </w:rPr>
              <w:t>collection</w:t>
            </w:r>
            <w:proofErr w:type="gramEnd"/>
          </w:p>
          <w:p w14:paraId="0D0C72C2" w14:textId="27F9165E" w:rsidR="00D10031" w:rsidRPr="00E73122" w:rsidRDefault="00D10031" w:rsidP="00BE548B">
            <w:pPr>
              <w:numPr>
                <w:ilvl w:val="1"/>
                <w:numId w:val="23"/>
              </w:numPr>
              <w:overflowPunct w:val="0"/>
              <w:autoSpaceDE w:val="0"/>
              <w:autoSpaceDN w:val="0"/>
              <w:adjustRightInd w:val="0"/>
              <w:rPr>
                <w:rFonts w:ascii="Arial" w:hAnsi="Arial" w:cs="Arial"/>
                <w:bCs/>
              </w:rPr>
            </w:pPr>
            <w:proofErr w:type="spellStart"/>
            <w:r w:rsidRPr="00E73122">
              <w:rPr>
                <w:rFonts w:ascii="Arial" w:hAnsi="Arial" w:cs="Arial"/>
                <w:bCs/>
              </w:rPr>
              <w:t>Analyse</w:t>
            </w:r>
            <w:proofErr w:type="spellEnd"/>
            <w:r w:rsidRPr="00E73122">
              <w:rPr>
                <w:rFonts w:ascii="Arial" w:hAnsi="Arial" w:cs="Arial"/>
                <w:bCs/>
              </w:rPr>
              <w:t xml:space="preserve"> the UE data collection mechanisms identified during the </w:t>
            </w:r>
            <w:proofErr w:type="spellStart"/>
            <w:r w:rsidRPr="00E73122">
              <w:rPr>
                <w:rFonts w:ascii="Arial" w:hAnsi="Arial" w:cs="Arial"/>
                <w:bCs/>
              </w:rPr>
              <w:t>FS_NR_AIML_Air</w:t>
            </w:r>
            <w:proofErr w:type="spellEnd"/>
            <w:r w:rsidRPr="00E73122">
              <w:rPr>
                <w:rFonts w:ascii="Arial" w:hAnsi="Arial" w:cs="Arial"/>
                <w:bCs/>
              </w:rPr>
              <w:t xml:space="preserve"> (TR 38.843 section 7.2.1.3.2) study along with the implications and limitations of each of the methods </w:t>
            </w:r>
          </w:p>
        </w:tc>
      </w:tr>
    </w:tbl>
    <w:p w14:paraId="188C5A33" w14:textId="626BCDA6" w:rsidR="008B66E8" w:rsidRPr="00E73122" w:rsidRDefault="65A136FB" w:rsidP="00BE548B">
      <w:pPr>
        <w:pStyle w:val="BodyText"/>
        <w:jc w:val="left"/>
        <w:rPr>
          <w:rFonts w:ascii="Arial" w:hAnsi="Arial" w:cs="Arial"/>
        </w:rPr>
      </w:pPr>
      <w:r w:rsidRPr="00E73122">
        <w:rPr>
          <w:rFonts w:ascii="Arial" w:hAnsi="Arial" w:cs="Arial"/>
        </w:rPr>
        <w:t xml:space="preserve"> </w:t>
      </w:r>
      <w:r w:rsidR="4990B684" w:rsidRPr="00E73122">
        <w:rPr>
          <w:rFonts w:ascii="Arial" w:hAnsi="Arial" w:cs="Arial"/>
        </w:rPr>
        <w:t xml:space="preserve"> </w:t>
      </w:r>
      <w:r w:rsidR="18DC6C39" w:rsidRPr="00E73122">
        <w:rPr>
          <w:rFonts w:ascii="Arial" w:hAnsi="Arial" w:cs="Arial"/>
        </w:rPr>
        <w:t xml:space="preserve"> </w:t>
      </w:r>
    </w:p>
    <w:p w14:paraId="6C42E41E" w14:textId="06FA5F5E" w:rsidR="000A24BF" w:rsidRPr="00E73122" w:rsidRDefault="00E73122"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E73122">
        <w:rPr>
          <w:b w:val="0"/>
          <w:bCs w:val="0"/>
          <w:kern w:val="0"/>
        </w:rPr>
        <w:t>On the UE side Data Collection</w:t>
      </w:r>
    </w:p>
    <w:p w14:paraId="07699E65" w14:textId="6D22525B" w:rsidR="00E73122" w:rsidRPr="00E73122" w:rsidRDefault="00E73122" w:rsidP="00E73122">
      <w:pPr>
        <w:jc w:val="both"/>
        <w:rPr>
          <w:rFonts w:ascii="Arial" w:hAnsi="Arial" w:cs="Arial"/>
          <w:szCs w:val="20"/>
        </w:rPr>
      </w:pPr>
      <w:r w:rsidRPr="00E73122">
        <w:rPr>
          <w:rFonts w:ascii="Arial" w:hAnsi="Arial" w:cs="Arial"/>
          <w:szCs w:val="20"/>
        </w:rPr>
        <w:t xml:space="preserve">The following regarding the data collection for UE-side model training has been agreed, and captured in TR 38.843 based on the Rel-18 study:  </w:t>
      </w:r>
    </w:p>
    <w:p w14:paraId="79EE44EE" w14:textId="0C809201" w:rsidR="00E73122" w:rsidRPr="00E73122" w:rsidRDefault="00E73122" w:rsidP="00E73122">
      <w:pPr>
        <w:rPr>
          <w:rFonts w:ascii="Arial" w:hAnsi="Arial" w:cs="Arial"/>
          <w:szCs w:val="20"/>
        </w:rPr>
      </w:pPr>
    </w:p>
    <w:tbl>
      <w:tblPr>
        <w:tblW w:w="0" w:type="auto"/>
        <w:tblCellMar>
          <w:left w:w="0" w:type="dxa"/>
          <w:right w:w="0" w:type="dxa"/>
        </w:tblCellMar>
        <w:tblLook w:val="04A0" w:firstRow="1" w:lastRow="0" w:firstColumn="1" w:lastColumn="0" w:noHBand="0" w:noVBand="1"/>
      </w:tblPr>
      <w:tblGrid>
        <w:gridCol w:w="9050"/>
      </w:tblGrid>
      <w:tr w:rsidR="00E73122" w:rsidRPr="00E73122" w14:paraId="328009CA" w14:textId="77777777" w:rsidTr="00E7312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D76029" w14:textId="77777777" w:rsidR="00E73122" w:rsidRPr="00E73122" w:rsidRDefault="00E73122" w:rsidP="00570606">
            <w:pPr>
              <w:pStyle w:val="Heading5"/>
              <w:spacing w:before="120" w:after="180" w:line="280" w:lineRule="atLeast"/>
              <w:rPr>
                <w:rFonts w:ascii="Arial" w:hAnsi="Arial" w:cs="Arial"/>
                <w:b w:val="0"/>
                <w:bCs w:val="0"/>
                <w:sz w:val="20"/>
                <w:szCs w:val="20"/>
              </w:rPr>
            </w:pPr>
            <w:r w:rsidRPr="00E73122">
              <w:rPr>
                <w:rFonts w:ascii="Arial" w:hAnsi="Arial" w:cs="Arial"/>
                <w:b w:val="0"/>
                <w:bCs w:val="0"/>
                <w:sz w:val="20"/>
                <w:szCs w:val="20"/>
                <w:lang w:val="en-GB"/>
              </w:rPr>
              <w:lastRenderedPageBreak/>
              <w:t xml:space="preserve">7.2.1.3.2     Data collection for UE-side model training </w:t>
            </w:r>
          </w:p>
          <w:p w14:paraId="4AFA5174" w14:textId="77777777" w:rsidR="00E73122" w:rsidRDefault="00E73122" w:rsidP="00570606">
            <w:pPr>
              <w:spacing w:line="280" w:lineRule="atLeast"/>
              <w:rPr>
                <w:rFonts w:ascii="Arial" w:hAnsi="Arial" w:cs="Arial"/>
                <w:szCs w:val="20"/>
              </w:rPr>
            </w:pPr>
            <w:r w:rsidRPr="00E73122">
              <w:rPr>
                <w:rFonts w:ascii="Arial" w:hAnsi="Arial" w:cs="Arial"/>
                <w:szCs w:val="20"/>
              </w:rPr>
              <w:t xml:space="preserve">The following proposals were discussed in RAN2: </w:t>
            </w:r>
          </w:p>
          <w:p w14:paraId="0E08511E" w14:textId="77777777" w:rsidR="00E73122" w:rsidRDefault="00E73122" w:rsidP="00570606">
            <w:pPr>
              <w:pStyle w:val="ListParagraph"/>
              <w:numPr>
                <w:ilvl w:val="0"/>
                <w:numId w:val="24"/>
              </w:numPr>
              <w:spacing w:line="280" w:lineRule="atLeast"/>
              <w:rPr>
                <w:rFonts w:ascii="Arial" w:hAnsi="Arial" w:cs="Arial"/>
                <w:szCs w:val="20"/>
              </w:rPr>
            </w:pPr>
            <w:r w:rsidRPr="00E73122">
              <w:rPr>
                <w:rFonts w:ascii="Arial" w:hAnsi="Arial" w:cs="Arial"/>
                <w:szCs w:val="20"/>
              </w:rPr>
              <w:t xml:space="preserve">UE collects and directly transfers training data to the Over-The-Top (OTT) </w:t>
            </w:r>
            <w:proofErr w:type="gramStart"/>
            <w:r w:rsidRPr="00E73122">
              <w:rPr>
                <w:rFonts w:ascii="Arial" w:hAnsi="Arial" w:cs="Arial"/>
                <w:szCs w:val="20"/>
              </w:rPr>
              <w:t>server;</w:t>
            </w:r>
            <w:proofErr w:type="gramEnd"/>
          </w:p>
          <w:p w14:paraId="257ED441" w14:textId="4DB771EB" w:rsidR="00E73122" w:rsidRPr="00E73122" w:rsidRDefault="00E73122" w:rsidP="00570606">
            <w:pPr>
              <w:pStyle w:val="ListParagraph"/>
              <w:numPr>
                <w:ilvl w:val="1"/>
                <w:numId w:val="24"/>
              </w:numPr>
              <w:spacing w:line="280" w:lineRule="atLeast"/>
              <w:rPr>
                <w:rFonts w:ascii="Arial" w:hAnsi="Arial" w:cs="Arial"/>
                <w:szCs w:val="20"/>
              </w:rPr>
            </w:pPr>
            <w:r w:rsidRPr="00E73122">
              <w:rPr>
                <w:rFonts w:ascii="Arial" w:hAnsi="Arial" w:cs="Arial"/>
                <w:szCs w:val="20"/>
                <w:lang w:val="fr-FR"/>
              </w:rPr>
              <w:t>OTT (T</w:t>
            </w:r>
            <w:r w:rsidR="00570606">
              <w:rPr>
                <w:rFonts w:ascii="Arial" w:hAnsi="Arial" w:cs="Arial"/>
                <w:szCs w:val="20"/>
                <w:lang w:val="fr-FR"/>
              </w:rPr>
              <w:t>r</w:t>
            </w:r>
            <w:r w:rsidRPr="00E73122">
              <w:rPr>
                <w:rFonts w:ascii="Arial" w:hAnsi="Arial" w:cs="Arial"/>
                <w:szCs w:val="20"/>
                <w:lang w:val="fr-FR"/>
              </w:rPr>
              <w:t>ansparent)</w:t>
            </w:r>
          </w:p>
          <w:p w14:paraId="13A1ABD7" w14:textId="600D14B8" w:rsidR="00E73122" w:rsidRPr="00E73122" w:rsidRDefault="00E73122" w:rsidP="00570606">
            <w:pPr>
              <w:pStyle w:val="ListParagraph"/>
              <w:numPr>
                <w:ilvl w:val="1"/>
                <w:numId w:val="24"/>
              </w:numPr>
              <w:spacing w:line="280" w:lineRule="atLeast"/>
              <w:rPr>
                <w:rFonts w:ascii="Arial" w:hAnsi="Arial" w:cs="Arial"/>
                <w:szCs w:val="20"/>
              </w:rPr>
            </w:pPr>
            <w:r w:rsidRPr="00E73122">
              <w:rPr>
                <w:rFonts w:ascii="Arial" w:hAnsi="Arial" w:cs="Arial"/>
                <w:szCs w:val="20"/>
                <w:lang w:val="fr-FR"/>
              </w:rPr>
              <w:t>OTT (non-T</w:t>
            </w:r>
            <w:r w:rsidR="00570606">
              <w:rPr>
                <w:rFonts w:ascii="Arial" w:hAnsi="Arial" w:cs="Arial"/>
                <w:szCs w:val="20"/>
                <w:lang w:val="fr-FR"/>
              </w:rPr>
              <w:t>r</w:t>
            </w:r>
            <w:r w:rsidRPr="00E73122">
              <w:rPr>
                <w:rFonts w:ascii="Arial" w:hAnsi="Arial" w:cs="Arial"/>
                <w:szCs w:val="20"/>
                <w:lang w:val="fr-FR"/>
              </w:rPr>
              <w:t>ansparent)</w:t>
            </w:r>
          </w:p>
          <w:p w14:paraId="5B7CA23B" w14:textId="77777777" w:rsidR="00E73122" w:rsidRDefault="00E73122" w:rsidP="00570606">
            <w:pPr>
              <w:pStyle w:val="ListParagraph"/>
              <w:numPr>
                <w:ilvl w:val="0"/>
                <w:numId w:val="24"/>
              </w:numPr>
              <w:spacing w:line="280" w:lineRule="atLeast"/>
              <w:rPr>
                <w:rFonts w:ascii="Arial" w:hAnsi="Arial" w:cs="Arial"/>
                <w:szCs w:val="20"/>
              </w:rPr>
            </w:pPr>
            <w:r w:rsidRPr="00E73122">
              <w:rPr>
                <w:rFonts w:ascii="Arial" w:hAnsi="Arial" w:cs="Arial"/>
                <w:szCs w:val="20"/>
              </w:rPr>
              <w:t>UE collects training data and transfers it to Core Network. Core Network transfers the training data to the OTT server.</w:t>
            </w:r>
          </w:p>
          <w:p w14:paraId="606BFA3E" w14:textId="47387210" w:rsidR="00E73122" w:rsidRPr="00E73122" w:rsidRDefault="00E73122" w:rsidP="00570606">
            <w:pPr>
              <w:pStyle w:val="ListParagraph"/>
              <w:numPr>
                <w:ilvl w:val="0"/>
                <w:numId w:val="24"/>
              </w:numPr>
              <w:spacing w:line="280" w:lineRule="atLeast"/>
              <w:rPr>
                <w:rFonts w:ascii="Arial" w:hAnsi="Arial" w:cs="Arial"/>
                <w:szCs w:val="20"/>
              </w:rPr>
            </w:pPr>
            <w:r w:rsidRPr="00E73122">
              <w:rPr>
                <w:rFonts w:ascii="Arial" w:hAnsi="Arial" w:cs="Arial"/>
                <w:szCs w:val="20"/>
              </w:rPr>
              <w:t>UE collects training data and transfers it to OAM. OAM transfers the needed data to the OTT server.</w:t>
            </w:r>
          </w:p>
          <w:p w14:paraId="296C1576" w14:textId="77777777" w:rsidR="00E73122" w:rsidRPr="00E73122" w:rsidRDefault="00E73122" w:rsidP="00570606">
            <w:pPr>
              <w:spacing w:line="280" w:lineRule="atLeast"/>
              <w:rPr>
                <w:rFonts w:ascii="Arial" w:hAnsi="Arial" w:cs="Arial"/>
                <w:szCs w:val="20"/>
              </w:rPr>
            </w:pPr>
            <w:r w:rsidRPr="00E73122">
              <w:rPr>
                <w:rFonts w:ascii="Arial" w:hAnsi="Arial" w:cs="Arial"/>
                <w:szCs w:val="20"/>
              </w:rPr>
              <w:t xml:space="preserve">RAN2 did not study or </w:t>
            </w:r>
            <w:proofErr w:type="spellStart"/>
            <w:r w:rsidRPr="00E73122">
              <w:rPr>
                <w:rFonts w:ascii="Arial" w:hAnsi="Arial" w:cs="Arial"/>
                <w:szCs w:val="20"/>
              </w:rPr>
              <w:t>analyse</w:t>
            </w:r>
            <w:proofErr w:type="spellEnd"/>
            <w:r w:rsidRPr="00E73122">
              <w:rPr>
                <w:rFonts w:ascii="Arial" w:hAnsi="Arial" w:cs="Arial"/>
                <w:szCs w:val="20"/>
              </w:rPr>
              <w:t xml:space="preserve"> these proposals and did not agree to requirements or recommendations.</w:t>
            </w:r>
          </w:p>
        </w:tc>
      </w:tr>
    </w:tbl>
    <w:p w14:paraId="75044D84" w14:textId="77777777" w:rsidR="00E73122" w:rsidRPr="00E73122" w:rsidRDefault="00E73122" w:rsidP="00E73122">
      <w:pPr>
        <w:rPr>
          <w:rFonts w:ascii="Arial" w:hAnsi="Arial" w:cs="Arial"/>
          <w:szCs w:val="20"/>
        </w:rPr>
      </w:pPr>
      <w:r w:rsidRPr="00E73122">
        <w:rPr>
          <w:rFonts w:ascii="Arial" w:hAnsi="Arial" w:cs="Arial"/>
          <w:szCs w:val="20"/>
        </w:rPr>
        <w:t> </w:t>
      </w:r>
    </w:p>
    <w:p w14:paraId="411EB791" w14:textId="0C7605EB" w:rsidR="00E73122" w:rsidRPr="00E73122" w:rsidRDefault="00E73122" w:rsidP="00570606">
      <w:pPr>
        <w:rPr>
          <w:rFonts w:ascii="Arial" w:hAnsi="Arial" w:cs="Arial"/>
          <w:szCs w:val="20"/>
        </w:rPr>
      </w:pPr>
      <w:r w:rsidRPr="00E73122">
        <w:rPr>
          <w:rFonts w:ascii="Arial" w:hAnsi="Arial" w:cs="Arial"/>
          <w:szCs w:val="20"/>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E73122">
        <w:rPr>
          <w:rFonts w:ascii="Arial" w:hAnsi="Arial" w:cs="Arial"/>
          <w:b/>
          <w:bCs/>
          <w:szCs w:val="20"/>
        </w:rPr>
        <w:t xml:space="preserve">New WID on Artificial Intelligence (AI)/Machine Learning (ML) for NR Air Interface” </w:t>
      </w:r>
      <w:r w:rsidRPr="00570606">
        <w:rPr>
          <w:rFonts w:ascii="Arial" w:hAnsi="Arial" w:cs="Arial"/>
          <w:szCs w:val="20"/>
        </w:rPr>
        <w:t>[3]</w:t>
      </w:r>
      <w:r w:rsidRPr="00E73122">
        <w:rPr>
          <w:rFonts w:ascii="Arial" w:hAnsi="Arial" w:cs="Arial"/>
          <w:b/>
          <w:bCs/>
          <w:szCs w:val="20"/>
        </w:rPr>
        <w:t xml:space="preserve"> </w:t>
      </w:r>
      <w:r w:rsidRPr="00E73122">
        <w:rPr>
          <w:rFonts w:ascii="Arial" w:hAnsi="Arial" w:cs="Arial"/>
          <w:szCs w:val="20"/>
        </w:rPr>
        <w:t>captured this for further study during the work item (as a continued study item from Rel-18). The WID captures the study objective as follows:</w:t>
      </w:r>
    </w:p>
    <w:p w14:paraId="5274FDD5" w14:textId="77777777" w:rsidR="00E73122" w:rsidRPr="00E73122" w:rsidRDefault="00E73122" w:rsidP="00E73122">
      <w:pPr>
        <w:rPr>
          <w:rFonts w:ascii="Arial" w:hAnsi="Arial" w:cs="Arial"/>
          <w:szCs w:val="20"/>
        </w:rPr>
      </w:pPr>
      <w:r w:rsidRPr="00E73122">
        <w:rPr>
          <w:rFonts w:ascii="Arial" w:hAnsi="Arial" w:cs="Arial"/>
          <w:szCs w:val="20"/>
        </w:rPr>
        <w:t> </w:t>
      </w:r>
    </w:p>
    <w:tbl>
      <w:tblPr>
        <w:tblW w:w="0" w:type="auto"/>
        <w:tblCellMar>
          <w:left w:w="0" w:type="dxa"/>
          <w:right w:w="0" w:type="dxa"/>
        </w:tblCellMar>
        <w:tblLook w:val="04A0" w:firstRow="1" w:lastRow="0" w:firstColumn="1" w:lastColumn="0" w:noHBand="0" w:noVBand="1"/>
      </w:tblPr>
      <w:tblGrid>
        <w:gridCol w:w="9050"/>
      </w:tblGrid>
      <w:tr w:rsidR="00E73122" w:rsidRPr="00E73122" w14:paraId="01606A55" w14:textId="77777777" w:rsidTr="00E73122">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26182A" w14:textId="07574D3A" w:rsidR="00570606" w:rsidRPr="00570606" w:rsidRDefault="00E73122" w:rsidP="00570606">
            <w:pPr>
              <w:pStyle w:val="ListParagraph"/>
              <w:numPr>
                <w:ilvl w:val="0"/>
                <w:numId w:val="26"/>
              </w:numPr>
              <w:spacing w:before="120" w:line="280" w:lineRule="atLeast"/>
              <w:jc w:val="both"/>
              <w:textAlignment w:val="baseline"/>
              <w:rPr>
                <w:rFonts w:ascii="Arial" w:hAnsi="Arial" w:cs="Arial"/>
                <w:szCs w:val="20"/>
              </w:rPr>
            </w:pPr>
            <w:r w:rsidRPr="00570606">
              <w:rPr>
                <w:rFonts w:ascii="Arial" w:hAnsi="Arial" w:cs="Arial"/>
                <w:szCs w:val="20"/>
              </w:rPr>
              <w:t xml:space="preserve">CN/OAM/OTT collection of UE-sided model training data [RAN2/RAN1]: </w:t>
            </w:r>
          </w:p>
          <w:p w14:paraId="434E8FD7" w14:textId="77777777" w:rsidR="00570606" w:rsidRDefault="00E73122" w:rsidP="00570606">
            <w:pPr>
              <w:pStyle w:val="ListParagraph"/>
              <w:numPr>
                <w:ilvl w:val="0"/>
                <w:numId w:val="25"/>
              </w:numPr>
              <w:spacing w:before="120" w:line="280" w:lineRule="atLeast"/>
              <w:jc w:val="both"/>
              <w:textAlignment w:val="baseline"/>
              <w:rPr>
                <w:rFonts w:ascii="Arial" w:hAnsi="Arial" w:cs="Arial"/>
                <w:szCs w:val="20"/>
              </w:rPr>
            </w:pPr>
            <w:r w:rsidRPr="00570606">
              <w:rPr>
                <w:rFonts w:ascii="Arial" w:hAnsi="Arial" w:cs="Arial"/>
                <w:szCs w:val="20"/>
              </w:rPr>
              <w:t xml:space="preserve">For the </w:t>
            </w:r>
            <w:proofErr w:type="spellStart"/>
            <w:r w:rsidRPr="00570606">
              <w:rPr>
                <w:rFonts w:ascii="Arial" w:hAnsi="Arial" w:cs="Arial"/>
                <w:szCs w:val="20"/>
              </w:rPr>
              <w:t>FS_NR_AIML_Air</w:t>
            </w:r>
            <w:proofErr w:type="spellEnd"/>
            <w:r w:rsidRPr="00570606">
              <w:rPr>
                <w:rFonts w:ascii="Arial" w:hAnsi="Arial" w:cs="Arial"/>
                <w:szCs w:val="20"/>
              </w:rPr>
              <w:t xml:space="preserve"> study use cases, identify the corresponding contents of UE data </w:t>
            </w:r>
            <w:proofErr w:type="gramStart"/>
            <w:r w:rsidRPr="00570606">
              <w:rPr>
                <w:rFonts w:ascii="Arial" w:hAnsi="Arial" w:cs="Arial"/>
                <w:szCs w:val="20"/>
              </w:rPr>
              <w:t>collection</w:t>
            </w:r>
            <w:proofErr w:type="gramEnd"/>
          </w:p>
          <w:p w14:paraId="5607B966" w14:textId="2FAE0DA7" w:rsidR="00E73122" w:rsidRPr="00570606" w:rsidRDefault="00E73122" w:rsidP="00570606">
            <w:pPr>
              <w:pStyle w:val="ListParagraph"/>
              <w:numPr>
                <w:ilvl w:val="0"/>
                <w:numId w:val="25"/>
              </w:numPr>
              <w:spacing w:before="120" w:line="280" w:lineRule="atLeast"/>
              <w:jc w:val="both"/>
              <w:textAlignment w:val="baseline"/>
              <w:rPr>
                <w:rFonts w:ascii="Arial" w:hAnsi="Arial" w:cs="Arial"/>
                <w:szCs w:val="20"/>
              </w:rPr>
            </w:pPr>
            <w:proofErr w:type="spellStart"/>
            <w:r w:rsidRPr="00570606">
              <w:rPr>
                <w:rFonts w:ascii="Arial" w:hAnsi="Arial" w:cs="Arial"/>
                <w:szCs w:val="20"/>
              </w:rPr>
              <w:t>Analyse</w:t>
            </w:r>
            <w:proofErr w:type="spellEnd"/>
            <w:r w:rsidRPr="00570606">
              <w:rPr>
                <w:rFonts w:ascii="Arial" w:hAnsi="Arial" w:cs="Arial"/>
                <w:szCs w:val="20"/>
              </w:rPr>
              <w:t xml:space="preserve"> the UE data collection mechanisms identified during the </w:t>
            </w:r>
            <w:proofErr w:type="spellStart"/>
            <w:r w:rsidRPr="00570606">
              <w:rPr>
                <w:rFonts w:ascii="Arial" w:hAnsi="Arial" w:cs="Arial"/>
                <w:szCs w:val="20"/>
              </w:rPr>
              <w:t>FS_NR_AIML_Air</w:t>
            </w:r>
            <w:proofErr w:type="spellEnd"/>
            <w:r w:rsidRPr="00570606">
              <w:rPr>
                <w:rFonts w:ascii="Arial" w:hAnsi="Arial" w:cs="Arial"/>
                <w:szCs w:val="20"/>
              </w:rPr>
              <w:t xml:space="preserve"> (TR 38.843 section 7.2.1.3.2) study along with the implications and limitations of each of the methods </w:t>
            </w:r>
          </w:p>
        </w:tc>
      </w:tr>
    </w:tbl>
    <w:p w14:paraId="6ADBDE0C" w14:textId="77777777" w:rsidR="00E73122" w:rsidRPr="00E73122" w:rsidRDefault="00E73122" w:rsidP="00E73122">
      <w:pPr>
        <w:rPr>
          <w:rFonts w:ascii="Arial" w:hAnsi="Arial" w:cs="Arial"/>
          <w:szCs w:val="20"/>
        </w:rPr>
      </w:pPr>
      <w:r w:rsidRPr="00E73122">
        <w:rPr>
          <w:rFonts w:ascii="Arial" w:hAnsi="Arial" w:cs="Arial"/>
          <w:szCs w:val="20"/>
        </w:rPr>
        <w:t> </w:t>
      </w:r>
    </w:p>
    <w:p w14:paraId="0FE261C8" w14:textId="77777777" w:rsidR="00E73122" w:rsidRPr="00E73122" w:rsidRDefault="00E73122" w:rsidP="00E73122">
      <w:pPr>
        <w:rPr>
          <w:rFonts w:ascii="Arial" w:hAnsi="Arial" w:cs="Arial"/>
          <w:szCs w:val="20"/>
        </w:rPr>
      </w:pPr>
      <w:r w:rsidRPr="00E73122">
        <w:rPr>
          <w:rFonts w:ascii="Arial" w:hAnsi="Arial" w:cs="Arial"/>
          <w:szCs w:val="20"/>
        </w:rPr>
        <w:t xml:space="preserve">Note that the above study objective does not imply that the UE-sided model can be trained on the network side (e.g., CN or OAM), rather the RAN1/RAN2 discussion should be focused on data collection for model training on the UE side, considering the </w:t>
      </w:r>
      <w:proofErr w:type="gramStart"/>
      <w:r w:rsidRPr="00E73122">
        <w:rPr>
          <w:rFonts w:ascii="Arial" w:hAnsi="Arial" w:cs="Arial"/>
          <w:szCs w:val="20"/>
        </w:rPr>
        <w:t>following</w:t>
      </w:r>
      <w:proofErr w:type="gramEnd"/>
    </w:p>
    <w:p w14:paraId="25B4155B" w14:textId="77777777" w:rsidR="00570606" w:rsidRDefault="00E73122" w:rsidP="00570606">
      <w:pPr>
        <w:pStyle w:val="NormalWeb"/>
        <w:numPr>
          <w:ilvl w:val="0"/>
          <w:numId w:val="27"/>
        </w:numPr>
        <w:spacing w:before="0" w:beforeAutospacing="0" w:after="0" w:afterAutospacing="0"/>
        <w:rPr>
          <w:rFonts w:ascii="Arial" w:hAnsi="Arial" w:cs="Arial"/>
          <w:sz w:val="20"/>
          <w:szCs w:val="20"/>
        </w:rPr>
      </w:pPr>
      <w:r w:rsidRPr="00E73122">
        <w:rPr>
          <w:rFonts w:ascii="Arial" w:hAnsi="Arial" w:cs="Arial"/>
          <w:sz w:val="20"/>
          <w:szCs w:val="20"/>
        </w:rPr>
        <w:t>Direct transfer of the collected data to the OTT server (in a transparent or non-transparent method)</w:t>
      </w:r>
    </w:p>
    <w:p w14:paraId="4AC5B462" w14:textId="5748FA38" w:rsidR="00E73122" w:rsidRPr="00570606" w:rsidRDefault="00E73122" w:rsidP="00570606">
      <w:pPr>
        <w:pStyle w:val="NormalWeb"/>
        <w:numPr>
          <w:ilvl w:val="0"/>
          <w:numId w:val="27"/>
        </w:numPr>
        <w:spacing w:before="0" w:beforeAutospacing="0" w:after="0" w:afterAutospacing="0"/>
        <w:rPr>
          <w:rFonts w:ascii="Arial" w:hAnsi="Arial" w:cs="Arial"/>
          <w:sz w:val="20"/>
          <w:szCs w:val="20"/>
        </w:rPr>
      </w:pPr>
      <w:r w:rsidRPr="00570606">
        <w:rPr>
          <w:rFonts w:ascii="Arial" w:hAnsi="Arial" w:cs="Arial"/>
          <w:sz w:val="20"/>
          <w:szCs w:val="20"/>
        </w:rPr>
        <w:t>Transfer of the collected data to the OTT server (via CN or OAM)</w:t>
      </w:r>
    </w:p>
    <w:p w14:paraId="1DA5E80C" w14:textId="77777777" w:rsidR="00E73122" w:rsidRPr="00E73122" w:rsidRDefault="00E73122" w:rsidP="00E73122">
      <w:pPr>
        <w:ind w:left="360"/>
        <w:rPr>
          <w:rFonts w:ascii="Arial" w:hAnsi="Arial" w:cs="Arial"/>
          <w:szCs w:val="20"/>
        </w:rPr>
      </w:pPr>
      <w:r w:rsidRPr="00E73122">
        <w:rPr>
          <w:rFonts w:ascii="Arial" w:hAnsi="Arial" w:cs="Arial"/>
          <w:szCs w:val="20"/>
        </w:rPr>
        <w:t> </w:t>
      </w:r>
    </w:p>
    <w:p w14:paraId="00C3E30A" w14:textId="07437221" w:rsidR="00E73122" w:rsidRPr="00E73122" w:rsidRDefault="00E73122" w:rsidP="00E73122">
      <w:pPr>
        <w:rPr>
          <w:rFonts w:ascii="Arial" w:hAnsi="Arial" w:cs="Arial"/>
          <w:szCs w:val="20"/>
        </w:rPr>
      </w:pPr>
      <w:r w:rsidRPr="00E73122">
        <w:rPr>
          <w:rFonts w:ascii="Arial" w:hAnsi="Arial" w:cs="Arial"/>
          <w:b/>
          <w:bCs/>
          <w:szCs w:val="20"/>
        </w:rPr>
        <w:t xml:space="preserve">Proposal </w:t>
      </w:r>
      <w:r w:rsidR="00570606">
        <w:rPr>
          <w:rFonts w:ascii="Arial" w:hAnsi="Arial" w:cs="Arial"/>
          <w:b/>
          <w:bCs/>
          <w:szCs w:val="20"/>
        </w:rPr>
        <w:t>1</w:t>
      </w:r>
      <w:r w:rsidRPr="00E73122">
        <w:rPr>
          <w:rFonts w:ascii="Arial" w:hAnsi="Arial" w:cs="Arial"/>
          <w:b/>
          <w:bCs/>
          <w:szCs w:val="20"/>
        </w:rPr>
        <w:t xml:space="preserve">: The RAN2 discussion should be focused on data collection for model training on the UE side, considering the </w:t>
      </w:r>
      <w:proofErr w:type="gramStart"/>
      <w:r w:rsidRPr="00E73122">
        <w:rPr>
          <w:rFonts w:ascii="Arial" w:hAnsi="Arial" w:cs="Arial"/>
          <w:b/>
          <w:bCs/>
          <w:szCs w:val="20"/>
        </w:rPr>
        <w:t>following</w:t>
      </w:r>
      <w:proofErr w:type="gramEnd"/>
    </w:p>
    <w:p w14:paraId="29243DA2" w14:textId="77777777" w:rsidR="00570606" w:rsidRDefault="00E73122" w:rsidP="00570606">
      <w:pPr>
        <w:pStyle w:val="NormalWeb"/>
        <w:numPr>
          <w:ilvl w:val="0"/>
          <w:numId w:val="28"/>
        </w:numPr>
        <w:spacing w:before="0" w:beforeAutospacing="0" w:after="0" w:afterAutospacing="0"/>
        <w:rPr>
          <w:rFonts w:ascii="Arial" w:hAnsi="Arial" w:cs="Arial"/>
          <w:sz w:val="20"/>
          <w:szCs w:val="20"/>
        </w:rPr>
      </w:pPr>
      <w:r w:rsidRPr="00E73122">
        <w:rPr>
          <w:rFonts w:ascii="Arial" w:hAnsi="Arial" w:cs="Arial"/>
          <w:b/>
          <w:bCs/>
          <w:sz w:val="20"/>
          <w:szCs w:val="20"/>
        </w:rPr>
        <w:t>Direct transfer of the collected data to the OTT server (in a 3GPP transparent or 3GPP non-transparent method)</w:t>
      </w:r>
    </w:p>
    <w:p w14:paraId="1E979836" w14:textId="3879865C" w:rsidR="00E73122" w:rsidRPr="00570606" w:rsidRDefault="00E73122" w:rsidP="00570606">
      <w:pPr>
        <w:pStyle w:val="NormalWeb"/>
        <w:numPr>
          <w:ilvl w:val="0"/>
          <w:numId w:val="28"/>
        </w:numPr>
        <w:spacing w:before="0" w:beforeAutospacing="0" w:after="0" w:afterAutospacing="0"/>
        <w:rPr>
          <w:rFonts w:ascii="Arial" w:hAnsi="Arial" w:cs="Arial"/>
          <w:sz w:val="20"/>
          <w:szCs w:val="20"/>
        </w:rPr>
      </w:pPr>
      <w:r w:rsidRPr="00570606">
        <w:rPr>
          <w:rFonts w:ascii="Arial" w:hAnsi="Arial" w:cs="Arial"/>
          <w:b/>
          <w:bCs/>
          <w:sz w:val="20"/>
          <w:szCs w:val="20"/>
        </w:rPr>
        <w:t>Transfer of the collected data to the OTT server (via CN or OAM).</w:t>
      </w:r>
    </w:p>
    <w:p w14:paraId="1CF31098" w14:textId="77777777" w:rsidR="00570606" w:rsidRDefault="00570606" w:rsidP="00570606">
      <w:pPr>
        <w:pStyle w:val="NormalWeb"/>
        <w:spacing w:before="0" w:beforeAutospacing="0" w:after="0" w:afterAutospacing="0"/>
        <w:rPr>
          <w:rFonts w:ascii="Arial" w:hAnsi="Arial" w:cs="Arial"/>
          <w:b/>
          <w:bCs/>
          <w:sz w:val="20"/>
          <w:szCs w:val="20"/>
        </w:rPr>
      </w:pPr>
    </w:p>
    <w:p w14:paraId="5A440F86" w14:textId="366E0B72" w:rsidR="00570606" w:rsidRDefault="00570606" w:rsidP="00570606">
      <w:pPr>
        <w:pStyle w:val="NormalWeb"/>
        <w:spacing w:before="0" w:beforeAutospacing="0" w:after="0" w:afterAutospacing="0"/>
        <w:rPr>
          <w:rFonts w:ascii="Arial" w:hAnsi="Arial" w:cs="Arial"/>
          <w:sz w:val="20"/>
          <w:szCs w:val="20"/>
        </w:rPr>
      </w:pPr>
      <w:r w:rsidRPr="00570606">
        <w:rPr>
          <w:rFonts w:ascii="Arial" w:hAnsi="Arial" w:cs="Arial"/>
          <w:sz w:val="20"/>
          <w:szCs w:val="20"/>
        </w:rPr>
        <w:t xml:space="preserve">Note that the input and output for a UE-side model </w:t>
      </w:r>
      <w:r w:rsidR="00F74AA4">
        <w:rPr>
          <w:rFonts w:ascii="Arial" w:hAnsi="Arial" w:cs="Arial"/>
          <w:sz w:val="20"/>
          <w:szCs w:val="20"/>
        </w:rPr>
        <w:t>are</w:t>
      </w:r>
      <w:r w:rsidRPr="00570606">
        <w:rPr>
          <w:rFonts w:ascii="Arial" w:hAnsi="Arial" w:cs="Arial"/>
          <w:sz w:val="20"/>
          <w:szCs w:val="20"/>
        </w:rPr>
        <w:t xml:space="preserve"> </w:t>
      </w:r>
      <w:r w:rsidR="00F74AA4">
        <w:rPr>
          <w:rFonts w:ascii="Arial" w:hAnsi="Arial" w:cs="Arial"/>
          <w:sz w:val="20"/>
          <w:szCs w:val="20"/>
        </w:rPr>
        <w:t>implementation-specific</w:t>
      </w:r>
      <w:r w:rsidRPr="00570606">
        <w:rPr>
          <w:rFonts w:ascii="Arial" w:hAnsi="Arial" w:cs="Arial"/>
          <w:sz w:val="20"/>
          <w:szCs w:val="20"/>
        </w:rPr>
        <w:t xml:space="preserve">. The actual inputs/outputs to/from the models used at the device may be different from the nominal inputs and outputs. For example, a model at UE may take auxiliary inputs such as SNR, Doppler, </w:t>
      </w:r>
      <w:r w:rsidR="00F74AA4">
        <w:rPr>
          <w:rFonts w:ascii="Arial" w:hAnsi="Arial" w:cs="Arial"/>
          <w:sz w:val="20"/>
          <w:szCs w:val="20"/>
        </w:rPr>
        <w:t xml:space="preserve">and </w:t>
      </w:r>
      <w:r w:rsidRPr="00570606">
        <w:rPr>
          <w:rFonts w:ascii="Arial" w:hAnsi="Arial" w:cs="Arial"/>
          <w:sz w:val="20"/>
          <w:szCs w:val="20"/>
        </w:rPr>
        <w:t>sensor measurements. Alternatively, the UE vendor may decide to develop one model for low SNR and another model for high SNR and switch among them transparently. Which auxiliary inputs to use and whether to develop one or multiple models is an implementation-specific decision per device/chipset development and cannot be pre-determined/standardized. As another example, a model at UE may use pre-processing and post-processing that may make the actual input/output to/from the model different from the nominal ones. What pre/post-processing should be used and what should be the actual inputs and outputs of a model is an implementation-specific decision per device/chipset development and cannot be pre-determined/standardized.</w:t>
      </w:r>
    </w:p>
    <w:p w14:paraId="51CA740F" w14:textId="77777777" w:rsidR="00570606" w:rsidRDefault="00570606" w:rsidP="00570606">
      <w:pPr>
        <w:pStyle w:val="NormalWeb"/>
        <w:spacing w:before="0" w:beforeAutospacing="0" w:after="0" w:afterAutospacing="0"/>
        <w:rPr>
          <w:rFonts w:ascii="Arial" w:hAnsi="Arial" w:cs="Arial"/>
          <w:sz w:val="20"/>
          <w:szCs w:val="20"/>
        </w:rPr>
      </w:pPr>
    </w:p>
    <w:p w14:paraId="4E9C233D" w14:textId="77777777" w:rsidR="00437EF0" w:rsidRDefault="00570606" w:rsidP="00570606">
      <w:pPr>
        <w:pStyle w:val="NormalWeb"/>
        <w:spacing w:before="0" w:beforeAutospacing="0" w:after="0" w:afterAutospacing="0"/>
        <w:rPr>
          <w:rFonts w:ascii="Arial" w:hAnsi="Arial" w:cs="Arial"/>
          <w:b/>
          <w:bCs/>
          <w:sz w:val="20"/>
          <w:szCs w:val="20"/>
        </w:rPr>
      </w:pPr>
      <w:r w:rsidRPr="00570606">
        <w:rPr>
          <w:rFonts w:ascii="Arial" w:hAnsi="Arial" w:cs="Arial"/>
          <w:sz w:val="20"/>
          <w:szCs w:val="20"/>
        </w:rPr>
        <w:t>As mentioned above the actual input/output and</w:t>
      </w:r>
      <w:r>
        <w:rPr>
          <w:rFonts w:ascii="Arial" w:hAnsi="Arial" w:cs="Arial"/>
          <w:sz w:val="20"/>
          <w:szCs w:val="20"/>
        </w:rPr>
        <w:t xml:space="preserve"> </w:t>
      </w:r>
      <w:r w:rsidRPr="00570606">
        <w:rPr>
          <w:rFonts w:ascii="Arial" w:hAnsi="Arial" w:cs="Arial"/>
          <w:sz w:val="20"/>
          <w:szCs w:val="20"/>
        </w:rPr>
        <w:t>side/auxiliary information are implementations-specific choices; and are</w:t>
      </w:r>
      <w:r>
        <w:rPr>
          <w:rFonts w:ascii="Arial" w:hAnsi="Arial" w:cs="Arial"/>
          <w:sz w:val="20"/>
          <w:szCs w:val="20"/>
        </w:rPr>
        <w:t xml:space="preserve"> </w:t>
      </w:r>
      <w:r w:rsidRPr="00570606">
        <w:rPr>
          <w:rFonts w:ascii="Arial" w:hAnsi="Arial" w:cs="Arial"/>
          <w:sz w:val="20"/>
          <w:szCs w:val="20"/>
        </w:rPr>
        <w:t>proprietary information. Therefore, the data collected from/by a UE vendor</w:t>
      </w:r>
      <w:r w:rsidRPr="00570606">
        <w:rPr>
          <w:rFonts w:ascii="Arial" w:hAnsi="Arial" w:cs="Arial"/>
          <w:sz w:val="20"/>
          <w:szCs w:val="20"/>
        </w:rPr>
        <w:br/>
        <w:t>should not be shared with other UE vendors, network vendors, operators, or</w:t>
      </w:r>
      <w:r>
        <w:rPr>
          <w:rFonts w:ascii="Arial" w:hAnsi="Arial" w:cs="Arial"/>
          <w:sz w:val="20"/>
          <w:szCs w:val="20"/>
        </w:rPr>
        <w:t xml:space="preserve"> </w:t>
      </w:r>
      <w:r w:rsidRPr="00570606">
        <w:rPr>
          <w:rFonts w:ascii="Arial" w:hAnsi="Arial" w:cs="Arial"/>
          <w:sz w:val="20"/>
          <w:szCs w:val="20"/>
        </w:rPr>
        <w:t>third parties. To ensure the protection of the proprietary information.</w:t>
      </w:r>
      <w:r>
        <w:rPr>
          <w:rFonts w:ascii="Arial" w:hAnsi="Arial" w:cs="Arial"/>
          <w:sz w:val="20"/>
          <w:szCs w:val="20"/>
        </w:rPr>
        <w:t xml:space="preserve"> </w:t>
      </w:r>
      <w:r w:rsidRPr="00570606">
        <w:rPr>
          <w:rFonts w:ascii="Arial" w:hAnsi="Arial" w:cs="Arial"/>
          <w:sz w:val="20"/>
          <w:szCs w:val="20"/>
        </w:rPr>
        <w:t>Therefore, any data collection solution that cannot ensure the protection of</w:t>
      </w:r>
      <w:r>
        <w:rPr>
          <w:rFonts w:ascii="Arial" w:hAnsi="Arial" w:cs="Arial"/>
          <w:sz w:val="20"/>
          <w:szCs w:val="20"/>
        </w:rPr>
        <w:t xml:space="preserve"> </w:t>
      </w:r>
      <w:r w:rsidRPr="00570606">
        <w:rPr>
          <w:rFonts w:ascii="Arial" w:hAnsi="Arial" w:cs="Arial"/>
          <w:sz w:val="20"/>
          <w:szCs w:val="20"/>
        </w:rPr>
        <w:t xml:space="preserve">the proprietary information cannot be used for data collection for </w:t>
      </w:r>
      <w:r>
        <w:rPr>
          <w:rFonts w:ascii="Arial" w:hAnsi="Arial" w:cs="Arial"/>
          <w:sz w:val="20"/>
          <w:szCs w:val="20"/>
        </w:rPr>
        <w:t xml:space="preserve">the </w:t>
      </w:r>
      <w:r w:rsidRPr="00570606">
        <w:rPr>
          <w:rFonts w:ascii="Arial" w:hAnsi="Arial" w:cs="Arial"/>
          <w:sz w:val="20"/>
          <w:szCs w:val="20"/>
        </w:rPr>
        <w:t>UE-side</w:t>
      </w:r>
      <w:r w:rsidRPr="00570606">
        <w:rPr>
          <w:rFonts w:ascii="Arial" w:hAnsi="Arial" w:cs="Arial"/>
          <w:sz w:val="20"/>
          <w:szCs w:val="20"/>
        </w:rPr>
        <w:br/>
        <w:t xml:space="preserve">model training. </w:t>
      </w:r>
      <w:r w:rsidRPr="00570606">
        <w:rPr>
          <w:rFonts w:ascii="Arial" w:hAnsi="Arial" w:cs="Arial"/>
          <w:sz w:val="20"/>
          <w:szCs w:val="20"/>
        </w:rPr>
        <w:br/>
      </w:r>
      <w:r w:rsidRPr="00570606">
        <w:rPr>
          <w:rFonts w:ascii="Arial" w:hAnsi="Arial" w:cs="Arial"/>
          <w:sz w:val="20"/>
          <w:szCs w:val="20"/>
        </w:rPr>
        <w:lastRenderedPageBreak/>
        <w:br/>
      </w:r>
      <w:r w:rsidRPr="00570606">
        <w:rPr>
          <w:rFonts w:ascii="Arial" w:hAnsi="Arial" w:cs="Arial"/>
          <w:sz w:val="20"/>
          <w:szCs w:val="20"/>
        </w:rPr>
        <w:br/>
        <w:t> </w:t>
      </w:r>
      <w:r w:rsidRPr="00570606">
        <w:rPr>
          <w:rFonts w:ascii="Arial" w:hAnsi="Arial" w:cs="Arial"/>
          <w:sz w:val="20"/>
          <w:szCs w:val="20"/>
        </w:rPr>
        <w:br/>
      </w:r>
      <w:r w:rsidRPr="00570606">
        <w:rPr>
          <w:rFonts w:ascii="Arial" w:hAnsi="Arial" w:cs="Arial"/>
          <w:sz w:val="20"/>
          <w:szCs w:val="20"/>
        </w:rPr>
        <w:br/>
      </w:r>
      <w:r w:rsidRPr="00570606">
        <w:rPr>
          <w:rFonts w:ascii="Arial" w:hAnsi="Arial" w:cs="Arial"/>
          <w:sz w:val="20"/>
          <w:szCs w:val="20"/>
        </w:rPr>
        <w:br/>
      </w:r>
      <w:r w:rsidRPr="00570606">
        <w:rPr>
          <w:rFonts w:ascii="Arial" w:hAnsi="Arial" w:cs="Arial"/>
          <w:b/>
          <w:bCs/>
          <w:sz w:val="20"/>
          <w:szCs w:val="20"/>
        </w:rPr>
        <w:t xml:space="preserve">Observation </w:t>
      </w:r>
      <w:r>
        <w:rPr>
          <w:rFonts w:ascii="Arial" w:hAnsi="Arial" w:cs="Arial"/>
          <w:b/>
          <w:bCs/>
          <w:sz w:val="20"/>
          <w:szCs w:val="20"/>
        </w:rPr>
        <w:t>1</w:t>
      </w:r>
      <w:r w:rsidRPr="00570606">
        <w:rPr>
          <w:rFonts w:ascii="Arial" w:hAnsi="Arial" w:cs="Arial"/>
          <w:b/>
          <w:bCs/>
          <w:sz w:val="20"/>
          <w:szCs w:val="20"/>
        </w:rPr>
        <w:t>: The actual input/output</w:t>
      </w:r>
      <w:r>
        <w:rPr>
          <w:rFonts w:ascii="Arial" w:hAnsi="Arial" w:cs="Arial"/>
          <w:b/>
          <w:bCs/>
          <w:sz w:val="20"/>
          <w:szCs w:val="20"/>
        </w:rPr>
        <w:t xml:space="preserve"> </w:t>
      </w:r>
      <w:r w:rsidRPr="00570606">
        <w:rPr>
          <w:rFonts w:ascii="Arial" w:hAnsi="Arial" w:cs="Arial"/>
          <w:b/>
          <w:bCs/>
          <w:sz w:val="20"/>
          <w:szCs w:val="20"/>
        </w:rPr>
        <w:t xml:space="preserve">and side/auxiliary information for a UE-side model are </w:t>
      </w:r>
      <w:r>
        <w:rPr>
          <w:rFonts w:ascii="Arial" w:hAnsi="Arial" w:cs="Arial"/>
          <w:b/>
          <w:bCs/>
          <w:sz w:val="20"/>
          <w:szCs w:val="20"/>
        </w:rPr>
        <w:t xml:space="preserve">implementation-specific </w:t>
      </w:r>
      <w:r w:rsidRPr="00570606">
        <w:rPr>
          <w:rFonts w:ascii="Arial" w:hAnsi="Arial" w:cs="Arial"/>
          <w:b/>
          <w:bCs/>
          <w:sz w:val="20"/>
          <w:szCs w:val="20"/>
        </w:rPr>
        <w:t xml:space="preserve">choices and cannot be pre-determined/standardized. </w:t>
      </w:r>
      <w:r w:rsidRPr="00570606">
        <w:rPr>
          <w:rFonts w:ascii="Arial" w:hAnsi="Arial" w:cs="Arial"/>
          <w:sz w:val="20"/>
          <w:szCs w:val="20"/>
        </w:rPr>
        <w:br/>
      </w:r>
      <w:r w:rsidRPr="00570606">
        <w:rPr>
          <w:rFonts w:ascii="Arial" w:hAnsi="Arial" w:cs="Arial"/>
          <w:sz w:val="20"/>
          <w:szCs w:val="20"/>
        </w:rPr>
        <w:br/>
      </w:r>
      <w:r w:rsidRPr="00570606">
        <w:rPr>
          <w:rFonts w:ascii="Arial" w:hAnsi="Arial" w:cs="Arial"/>
          <w:b/>
          <w:bCs/>
          <w:sz w:val="20"/>
          <w:szCs w:val="20"/>
        </w:rPr>
        <w:t xml:space="preserve">Observation </w:t>
      </w:r>
      <w:r>
        <w:rPr>
          <w:rFonts w:ascii="Arial" w:hAnsi="Arial" w:cs="Arial"/>
          <w:b/>
          <w:bCs/>
          <w:sz w:val="20"/>
          <w:szCs w:val="20"/>
        </w:rPr>
        <w:t>2</w:t>
      </w:r>
      <w:r w:rsidRPr="00570606">
        <w:rPr>
          <w:rFonts w:ascii="Arial" w:hAnsi="Arial" w:cs="Arial"/>
          <w:b/>
          <w:bCs/>
          <w:sz w:val="20"/>
          <w:szCs w:val="20"/>
        </w:rPr>
        <w:t>: The auxiliary/side</w:t>
      </w:r>
      <w:r>
        <w:rPr>
          <w:rFonts w:ascii="Arial" w:hAnsi="Arial" w:cs="Arial"/>
          <w:b/>
          <w:bCs/>
          <w:sz w:val="20"/>
          <w:szCs w:val="20"/>
        </w:rPr>
        <w:t xml:space="preserve"> </w:t>
      </w:r>
      <w:r w:rsidRPr="00570606">
        <w:rPr>
          <w:rFonts w:ascii="Arial" w:hAnsi="Arial" w:cs="Arial"/>
          <w:b/>
          <w:bCs/>
          <w:sz w:val="20"/>
          <w:szCs w:val="20"/>
        </w:rPr>
        <w:t>information collected for the model development can be proprietary</w:t>
      </w:r>
      <w:r>
        <w:rPr>
          <w:rFonts w:ascii="Arial" w:hAnsi="Arial" w:cs="Arial"/>
          <w:b/>
          <w:bCs/>
          <w:sz w:val="20"/>
          <w:szCs w:val="20"/>
        </w:rPr>
        <w:t>, and</w:t>
      </w:r>
      <w:r w:rsidRPr="00570606">
        <w:rPr>
          <w:rFonts w:ascii="Arial" w:hAnsi="Arial" w:cs="Arial"/>
          <w:b/>
          <w:bCs/>
          <w:sz w:val="20"/>
          <w:szCs w:val="20"/>
        </w:rPr>
        <w:t xml:space="preserve"> data collected from/by </w:t>
      </w:r>
      <w:r>
        <w:rPr>
          <w:rFonts w:ascii="Arial" w:hAnsi="Arial" w:cs="Arial"/>
          <w:b/>
          <w:bCs/>
          <w:sz w:val="20"/>
          <w:szCs w:val="20"/>
        </w:rPr>
        <w:t>one</w:t>
      </w:r>
      <w:r w:rsidRPr="00570606">
        <w:rPr>
          <w:rFonts w:ascii="Arial" w:hAnsi="Arial" w:cs="Arial"/>
          <w:b/>
          <w:bCs/>
          <w:sz w:val="20"/>
          <w:szCs w:val="20"/>
        </w:rPr>
        <w:t xml:space="preserve"> UE vendor </w:t>
      </w:r>
      <w:r w:rsidR="00437EF0">
        <w:rPr>
          <w:rFonts w:ascii="Arial" w:hAnsi="Arial" w:cs="Arial"/>
          <w:b/>
          <w:bCs/>
          <w:sz w:val="20"/>
          <w:szCs w:val="20"/>
        </w:rPr>
        <w:t>can</w:t>
      </w:r>
      <w:r w:rsidRPr="00570606">
        <w:rPr>
          <w:rFonts w:ascii="Arial" w:hAnsi="Arial" w:cs="Arial"/>
          <w:b/>
          <w:bCs/>
          <w:sz w:val="20"/>
          <w:szCs w:val="20"/>
        </w:rPr>
        <w:t>not be shared with other UE</w:t>
      </w:r>
      <w:r>
        <w:rPr>
          <w:rFonts w:ascii="Arial" w:hAnsi="Arial" w:cs="Arial"/>
          <w:b/>
          <w:bCs/>
          <w:sz w:val="20"/>
          <w:szCs w:val="20"/>
        </w:rPr>
        <w:t xml:space="preserve"> </w:t>
      </w:r>
      <w:r w:rsidRPr="00570606">
        <w:rPr>
          <w:rFonts w:ascii="Arial" w:hAnsi="Arial" w:cs="Arial"/>
          <w:b/>
          <w:bCs/>
          <w:sz w:val="20"/>
          <w:szCs w:val="20"/>
        </w:rPr>
        <w:t xml:space="preserve">vendors, network vendors, operators, or third parties. </w:t>
      </w:r>
    </w:p>
    <w:p w14:paraId="541DB0CA" w14:textId="77777777" w:rsidR="00437EF0" w:rsidRDefault="00437EF0" w:rsidP="00570606">
      <w:pPr>
        <w:pStyle w:val="NormalWeb"/>
        <w:spacing w:before="0" w:beforeAutospacing="0" w:after="0" w:afterAutospacing="0"/>
        <w:rPr>
          <w:rFonts w:ascii="Arial" w:hAnsi="Arial" w:cs="Arial"/>
          <w:b/>
          <w:bCs/>
          <w:sz w:val="20"/>
          <w:szCs w:val="20"/>
        </w:rPr>
      </w:pPr>
    </w:p>
    <w:p w14:paraId="688F8C4D" w14:textId="3AAB4AAF" w:rsidR="00E23486" w:rsidRDefault="00437EF0" w:rsidP="00570606">
      <w:pPr>
        <w:pStyle w:val="NormalWeb"/>
        <w:spacing w:before="0" w:beforeAutospacing="0" w:after="0" w:afterAutospacing="0"/>
        <w:rPr>
          <w:rFonts w:ascii="Arial" w:hAnsi="Arial" w:cs="Arial"/>
          <w:sz w:val="20"/>
          <w:szCs w:val="20"/>
        </w:rPr>
      </w:pPr>
      <w:r w:rsidRPr="00437EF0">
        <w:rPr>
          <w:rFonts w:ascii="Arial" w:hAnsi="Arial" w:cs="Arial"/>
          <w:sz w:val="20"/>
          <w:szCs w:val="20"/>
        </w:rPr>
        <w:t>Furthermore,</w:t>
      </w:r>
      <w:r>
        <w:rPr>
          <w:rFonts w:ascii="Arial" w:hAnsi="Arial" w:cs="Arial"/>
          <w:b/>
          <w:bCs/>
          <w:sz w:val="20"/>
          <w:szCs w:val="20"/>
        </w:rPr>
        <w:t xml:space="preserve"> </w:t>
      </w:r>
      <w:r>
        <w:rPr>
          <w:rFonts w:ascii="Arial" w:hAnsi="Arial" w:cs="Arial"/>
          <w:sz w:val="20"/>
          <w:szCs w:val="20"/>
        </w:rPr>
        <w:t xml:space="preserve">we believe that a data collection method that requires </w:t>
      </w:r>
      <w:r w:rsidR="00E23486">
        <w:rPr>
          <w:rFonts w:ascii="Arial" w:hAnsi="Arial" w:cs="Arial"/>
          <w:sz w:val="20"/>
          <w:szCs w:val="20"/>
        </w:rPr>
        <w:t xml:space="preserve">deployment from </w:t>
      </w:r>
      <w:r>
        <w:rPr>
          <w:rFonts w:ascii="Arial" w:hAnsi="Arial" w:cs="Arial"/>
          <w:sz w:val="20"/>
          <w:szCs w:val="20"/>
        </w:rPr>
        <w:t xml:space="preserve">multiple parties (e.g., infra-vendors) </w:t>
      </w:r>
      <w:r w:rsidR="00E23486">
        <w:rPr>
          <w:rFonts w:ascii="Arial" w:hAnsi="Arial" w:cs="Arial"/>
          <w:sz w:val="20"/>
          <w:szCs w:val="20"/>
        </w:rPr>
        <w:t xml:space="preserve">is not a suitable solution for </w:t>
      </w:r>
      <w:r w:rsidR="00E23486" w:rsidRPr="00E23486">
        <w:rPr>
          <w:rFonts w:ascii="Arial" w:hAnsi="Arial" w:cs="Arial"/>
          <w:sz w:val="20"/>
          <w:szCs w:val="20"/>
        </w:rPr>
        <w:t>data collection for UE-sided model training.</w:t>
      </w:r>
      <w:r w:rsidR="00E23486">
        <w:rPr>
          <w:rFonts w:ascii="Arial" w:hAnsi="Arial" w:cs="Arial"/>
          <w:sz w:val="20"/>
          <w:szCs w:val="20"/>
        </w:rPr>
        <w:t xml:space="preserve"> For example, the data collection for UE-side model training should not be dependent on</w:t>
      </w:r>
    </w:p>
    <w:p w14:paraId="68218A71" w14:textId="5AC27873" w:rsidR="00E23486" w:rsidRDefault="00E23486" w:rsidP="00C8776C">
      <w:pPr>
        <w:pStyle w:val="NormalWeb"/>
        <w:numPr>
          <w:ilvl w:val="0"/>
          <w:numId w:val="28"/>
        </w:numPr>
        <w:spacing w:before="0" w:beforeAutospacing="0" w:after="0" w:afterAutospacing="0"/>
        <w:ind w:left="504" w:hanging="216"/>
        <w:rPr>
          <w:rFonts w:ascii="Arial" w:hAnsi="Arial" w:cs="Arial"/>
          <w:sz w:val="20"/>
          <w:szCs w:val="20"/>
        </w:rPr>
      </w:pPr>
      <w:r>
        <w:rPr>
          <w:rFonts w:ascii="Arial" w:hAnsi="Arial" w:cs="Arial"/>
          <w:sz w:val="20"/>
          <w:szCs w:val="20"/>
        </w:rPr>
        <w:t xml:space="preserve">Whether the infra-vendors or other network vendors deploy support for data collection for UE-side model training </w:t>
      </w:r>
    </w:p>
    <w:p w14:paraId="4AF3C700" w14:textId="68FD6E4E" w:rsidR="00E23486" w:rsidRDefault="00C8776C" w:rsidP="00C8776C">
      <w:pPr>
        <w:pStyle w:val="NormalWeb"/>
        <w:numPr>
          <w:ilvl w:val="0"/>
          <w:numId w:val="28"/>
        </w:numPr>
        <w:spacing w:before="0" w:beforeAutospacing="0" w:after="0" w:afterAutospacing="0"/>
        <w:ind w:left="504" w:hanging="216"/>
        <w:rPr>
          <w:rFonts w:ascii="Arial" w:hAnsi="Arial" w:cs="Arial"/>
          <w:sz w:val="20"/>
          <w:szCs w:val="20"/>
        </w:rPr>
      </w:pPr>
      <w:r>
        <w:rPr>
          <w:rFonts w:ascii="Arial" w:hAnsi="Arial" w:cs="Arial"/>
          <w:sz w:val="20"/>
          <w:szCs w:val="20"/>
        </w:rPr>
        <w:t>Whether the infra-vendors or other network vendors upgrade the network entities.</w:t>
      </w:r>
    </w:p>
    <w:p w14:paraId="672BEF5D" w14:textId="77777777" w:rsidR="00C8776C" w:rsidRDefault="00C8776C" w:rsidP="00C8776C">
      <w:pPr>
        <w:pStyle w:val="NormalWeb"/>
        <w:spacing w:before="0" w:beforeAutospacing="0" w:after="0" w:afterAutospacing="0"/>
        <w:rPr>
          <w:rFonts w:ascii="Arial" w:hAnsi="Arial" w:cs="Arial"/>
          <w:sz w:val="20"/>
          <w:szCs w:val="20"/>
        </w:rPr>
      </w:pPr>
    </w:p>
    <w:p w14:paraId="33F46644" w14:textId="5D5C5810" w:rsidR="00C8776C" w:rsidRDefault="00C8776C" w:rsidP="00C8776C">
      <w:pPr>
        <w:pStyle w:val="NormalWeb"/>
        <w:spacing w:before="0" w:beforeAutospacing="0" w:after="0" w:afterAutospacing="0"/>
        <w:rPr>
          <w:rFonts w:ascii="Arial" w:hAnsi="Arial" w:cs="Arial"/>
          <w:b/>
          <w:bCs/>
          <w:sz w:val="20"/>
          <w:szCs w:val="20"/>
        </w:rPr>
      </w:pPr>
      <w:r w:rsidRPr="00C8776C">
        <w:rPr>
          <w:rFonts w:ascii="Arial" w:hAnsi="Arial" w:cs="Arial"/>
          <w:b/>
          <w:bCs/>
          <w:sz w:val="20"/>
          <w:szCs w:val="20"/>
        </w:rPr>
        <w:t>Observation 3: A data collection method that requires deployment from multiple parties (e.g., infra-vendors</w:t>
      </w:r>
      <w:r>
        <w:rPr>
          <w:rFonts w:ascii="Arial" w:hAnsi="Arial" w:cs="Arial"/>
          <w:b/>
          <w:bCs/>
          <w:sz w:val="20"/>
          <w:szCs w:val="20"/>
        </w:rPr>
        <w:t xml:space="preserve">) </w:t>
      </w:r>
      <w:r w:rsidRPr="00C8776C">
        <w:rPr>
          <w:rFonts w:ascii="Arial" w:hAnsi="Arial" w:cs="Arial"/>
          <w:b/>
          <w:bCs/>
          <w:sz w:val="20"/>
          <w:szCs w:val="20"/>
        </w:rPr>
        <w:t>is not a suitable solution for data collection for UE-sided model training.</w:t>
      </w:r>
    </w:p>
    <w:p w14:paraId="688A4578" w14:textId="77777777" w:rsidR="00C8776C" w:rsidRDefault="00C8776C" w:rsidP="00C8776C">
      <w:pPr>
        <w:pStyle w:val="NormalWeb"/>
        <w:spacing w:before="0" w:beforeAutospacing="0" w:after="0" w:afterAutospacing="0"/>
        <w:rPr>
          <w:rFonts w:ascii="Arial" w:hAnsi="Arial" w:cs="Arial"/>
          <w:b/>
          <w:bCs/>
          <w:sz w:val="20"/>
          <w:szCs w:val="20"/>
        </w:rPr>
      </w:pPr>
    </w:p>
    <w:p w14:paraId="321C21EF" w14:textId="1A054503" w:rsidR="00C8776C" w:rsidRPr="00C8776C" w:rsidRDefault="00C8776C" w:rsidP="00C8776C">
      <w:pPr>
        <w:pStyle w:val="NormalWeb"/>
        <w:spacing w:before="0" w:beforeAutospacing="0" w:after="0" w:afterAutospacing="0"/>
        <w:rPr>
          <w:rFonts w:ascii="Arial" w:hAnsi="Arial" w:cs="Arial"/>
          <w:b/>
          <w:bCs/>
          <w:sz w:val="20"/>
          <w:szCs w:val="20"/>
        </w:rPr>
      </w:pPr>
      <w:r w:rsidRPr="00C8776C">
        <w:rPr>
          <w:rFonts w:ascii="Arial" w:hAnsi="Arial" w:cs="Arial"/>
          <w:b/>
          <w:bCs/>
          <w:sz w:val="20"/>
          <w:szCs w:val="20"/>
        </w:rPr>
        <w:t>Observation 4: The data collection for UE-side model training should not be dependent on</w:t>
      </w:r>
    </w:p>
    <w:p w14:paraId="7C4E9C6C" w14:textId="30D83087" w:rsidR="00C8776C" w:rsidRPr="00C8776C" w:rsidRDefault="00C8776C" w:rsidP="00C8776C">
      <w:pPr>
        <w:pStyle w:val="NormalWeb"/>
        <w:numPr>
          <w:ilvl w:val="0"/>
          <w:numId w:val="28"/>
        </w:numPr>
        <w:spacing w:before="0" w:beforeAutospacing="0" w:after="0" w:afterAutospacing="0"/>
        <w:ind w:left="504" w:hanging="216"/>
        <w:rPr>
          <w:rFonts w:ascii="Arial" w:hAnsi="Arial" w:cs="Arial"/>
          <w:b/>
          <w:bCs/>
          <w:sz w:val="20"/>
          <w:szCs w:val="20"/>
        </w:rPr>
      </w:pPr>
      <w:r w:rsidRPr="00C8776C">
        <w:rPr>
          <w:rFonts w:ascii="Arial" w:hAnsi="Arial" w:cs="Arial"/>
          <w:b/>
          <w:bCs/>
          <w:sz w:val="20"/>
          <w:szCs w:val="20"/>
        </w:rPr>
        <w:t>Whether the infra-vendors or other network vendors deploy support for data collection for UE-side model training</w:t>
      </w:r>
      <w:r w:rsidR="00DB7C90">
        <w:rPr>
          <w:rFonts w:ascii="Arial" w:hAnsi="Arial" w:cs="Arial"/>
          <w:b/>
          <w:bCs/>
          <w:sz w:val="20"/>
          <w:szCs w:val="20"/>
        </w:rPr>
        <w:t>,</w:t>
      </w:r>
      <w:r w:rsidRPr="00C8776C">
        <w:rPr>
          <w:rFonts w:ascii="Arial" w:hAnsi="Arial" w:cs="Arial"/>
          <w:b/>
          <w:bCs/>
          <w:sz w:val="20"/>
          <w:szCs w:val="20"/>
        </w:rPr>
        <w:t xml:space="preserve"> </w:t>
      </w:r>
    </w:p>
    <w:p w14:paraId="6ED3C9D3" w14:textId="77777777" w:rsidR="00C8776C" w:rsidRPr="00C8776C" w:rsidRDefault="00C8776C" w:rsidP="00C8776C">
      <w:pPr>
        <w:pStyle w:val="NormalWeb"/>
        <w:numPr>
          <w:ilvl w:val="0"/>
          <w:numId w:val="28"/>
        </w:numPr>
        <w:spacing w:before="0" w:beforeAutospacing="0" w:after="0" w:afterAutospacing="0"/>
        <w:ind w:left="504" w:hanging="216"/>
        <w:rPr>
          <w:rFonts w:ascii="Arial" w:hAnsi="Arial" w:cs="Arial"/>
          <w:b/>
          <w:bCs/>
          <w:sz w:val="20"/>
          <w:szCs w:val="20"/>
        </w:rPr>
      </w:pPr>
      <w:r w:rsidRPr="00C8776C">
        <w:rPr>
          <w:rFonts w:ascii="Arial" w:hAnsi="Arial" w:cs="Arial"/>
          <w:b/>
          <w:bCs/>
          <w:sz w:val="20"/>
          <w:szCs w:val="20"/>
        </w:rPr>
        <w:t>Whether the infra-vendors or other network vendors upgrade the network entities.</w:t>
      </w:r>
    </w:p>
    <w:p w14:paraId="31BFD056" w14:textId="4DF2A7C0" w:rsidR="00C8776C" w:rsidRPr="00C8776C" w:rsidRDefault="00C8776C" w:rsidP="00C8776C">
      <w:pPr>
        <w:pStyle w:val="NormalWeb"/>
        <w:spacing w:before="0" w:beforeAutospacing="0" w:after="0" w:afterAutospacing="0"/>
        <w:rPr>
          <w:rFonts w:ascii="Arial" w:hAnsi="Arial" w:cs="Arial"/>
          <w:b/>
          <w:bCs/>
          <w:sz w:val="20"/>
          <w:szCs w:val="20"/>
        </w:rPr>
      </w:pPr>
    </w:p>
    <w:p w14:paraId="5853DEF4" w14:textId="1DA952B1" w:rsidR="00C8776C" w:rsidRDefault="00C8776C" w:rsidP="00570606">
      <w:pPr>
        <w:pStyle w:val="NormalWeb"/>
        <w:spacing w:before="0" w:beforeAutospacing="0" w:after="0" w:afterAutospacing="0"/>
        <w:rPr>
          <w:rFonts w:ascii="Arial" w:hAnsi="Arial" w:cs="Arial"/>
          <w:sz w:val="20"/>
          <w:szCs w:val="20"/>
        </w:rPr>
      </w:pPr>
      <w:r>
        <w:rPr>
          <w:rFonts w:ascii="Arial" w:hAnsi="Arial" w:cs="Arial"/>
          <w:sz w:val="20"/>
          <w:szCs w:val="20"/>
        </w:rPr>
        <w:t xml:space="preserve">In our understanding, a data collection solution based on a service level agreement (SLA) between the UE and </w:t>
      </w:r>
      <w:r w:rsidR="00DB7C90">
        <w:rPr>
          <w:rFonts w:ascii="Arial" w:hAnsi="Arial" w:cs="Arial"/>
          <w:sz w:val="20"/>
          <w:szCs w:val="20"/>
        </w:rPr>
        <w:t xml:space="preserve">the </w:t>
      </w:r>
      <w:r>
        <w:rPr>
          <w:rFonts w:ascii="Arial" w:hAnsi="Arial" w:cs="Arial"/>
          <w:sz w:val="20"/>
          <w:szCs w:val="20"/>
        </w:rPr>
        <w:t>operator</w:t>
      </w:r>
      <w:r w:rsidR="00DB7C90">
        <w:rPr>
          <w:rFonts w:ascii="Arial" w:hAnsi="Arial" w:cs="Arial"/>
          <w:sz w:val="20"/>
          <w:szCs w:val="20"/>
        </w:rPr>
        <w:t>s</w:t>
      </w:r>
      <w:r>
        <w:rPr>
          <w:rFonts w:ascii="Arial" w:hAnsi="Arial" w:cs="Arial"/>
          <w:sz w:val="20"/>
          <w:szCs w:val="20"/>
        </w:rPr>
        <w:t xml:space="preserve"> can be a suitable solution, where the operator can control</w:t>
      </w:r>
      <w:r w:rsidR="00E23486">
        <w:rPr>
          <w:rFonts w:ascii="Arial" w:hAnsi="Arial" w:cs="Arial"/>
          <w:sz w:val="20"/>
          <w:szCs w:val="20"/>
        </w:rPr>
        <w:t xml:space="preserve"> </w:t>
      </w:r>
      <w:r>
        <w:rPr>
          <w:rFonts w:ascii="Arial" w:hAnsi="Arial" w:cs="Arial"/>
          <w:sz w:val="20"/>
          <w:szCs w:val="20"/>
        </w:rPr>
        <w:t>the data collection procedure</w:t>
      </w:r>
      <w:r w:rsidR="00DB7C90">
        <w:rPr>
          <w:rFonts w:ascii="Arial" w:hAnsi="Arial" w:cs="Arial"/>
          <w:sz w:val="20"/>
          <w:szCs w:val="20"/>
        </w:rPr>
        <w:t xml:space="preserve"> and provide the required quality of service. However, the collected</w:t>
      </w:r>
      <w:r>
        <w:rPr>
          <w:rFonts w:ascii="Arial" w:hAnsi="Arial" w:cs="Arial"/>
          <w:sz w:val="20"/>
          <w:szCs w:val="20"/>
        </w:rPr>
        <w:t xml:space="preserve"> data </w:t>
      </w:r>
      <w:r w:rsidR="00DB7C90" w:rsidRPr="00DB7C90">
        <w:rPr>
          <w:rFonts w:ascii="Arial" w:hAnsi="Arial" w:cs="Arial"/>
          <w:sz w:val="20"/>
          <w:szCs w:val="20"/>
        </w:rPr>
        <w:t xml:space="preserve">can </w:t>
      </w:r>
      <w:r w:rsidR="00DB7C90">
        <w:rPr>
          <w:rFonts w:ascii="Arial" w:hAnsi="Arial" w:cs="Arial"/>
          <w:sz w:val="20"/>
          <w:szCs w:val="20"/>
        </w:rPr>
        <w:t xml:space="preserve">be exposed to the operator only </w:t>
      </w:r>
      <w:r w:rsidR="00DB7C90" w:rsidRPr="00DB7C90">
        <w:rPr>
          <w:rFonts w:ascii="Arial" w:hAnsi="Arial" w:cs="Arial"/>
          <w:sz w:val="20"/>
          <w:szCs w:val="20"/>
        </w:rPr>
        <w:t>based on SLA</w:t>
      </w:r>
      <w:r w:rsidR="00DB7C90">
        <w:rPr>
          <w:rFonts w:ascii="Arial" w:hAnsi="Arial" w:cs="Arial"/>
          <w:sz w:val="20"/>
          <w:szCs w:val="20"/>
        </w:rPr>
        <w:t>, i.e., operators do not have access to the collected data unless there exists an SLA between UE vendors and operators</w:t>
      </w:r>
      <w:r w:rsidR="00DB7C90" w:rsidRPr="00DB7C90">
        <w:rPr>
          <w:rFonts w:ascii="Arial" w:hAnsi="Arial" w:cs="Arial"/>
          <w:sz w:val="20"/>
          <w:szCs w:val="20"/>
        </w:rPr>
        <w:t>.</w:t>
      </w:r>
      <w:r w:rsidR="00DB7C90">
        <w:rPr>
          <w:rFonts w:ascii="Arial" w:hAnsi="Arial" w:cs="Arial"/>
          <w:sz w:val="20"/>
          <w:szCs w:val="20"/>
        </w:rPr>
        <w:t xml:space="preserve"> We believe that such discussion should happen outside the standard. </w:t>
      </w:r>
      <w:r w:rsidR="00DB7C90" w:rsidRPr="00570606">
        <w:rPr>
          <w:rFonts w:ascii="Arial" w:hAnsi="Arial" w:cs="Arial"/>
          <w:sz w:val="20"/>
          <w:szCs w:val="20"/>
        </w:rPr>
        <w:br/>
      </w:r>
    </w:p>
    <w:p w14:paraId="71333316" w14:textId="3B00E0A4" w:rsidR="00C8776C" w:rsidRPr="00C8776C" w:rsidRDefault="00C8776C" w:rsidP="00C8776C">
      <w:pPr>
        <w:spacing w:line="260" w:lineRule="atLeast"/>
        <w:jc w:val="both"/>
        <w:rPr>
          <w:rFonts w:ascii="Arial" w:hAnsi="Arial" w:cs="Arial"/>
          <w:b/>
          <w:bCs/>
          <w:szCs w:val="20"/>
        </w:rPr>
      </w:pPr>
      <w:r w:rsidRPr="00C8776C">
        <w:rPr>
          <w:rFonts w:ascii="Arial" w:hAnsi="Arial" w:cs="Arial"/>
          <w:b/>
          <w:bCs/>
          <w:szCs w:val="20"/>
        </w:rPr>
        <w:t xml:space="preserve">Proposal </w:t>
      </w:r>
      <w:r w:rsidR="00DB7C90">
        <w:rPr>
          <w:rFonts w:ascii="Arial" w:hAnsi="Arial" w:cs="Arial"/>
          <w:b/>
          <w:bCs/>
          <w:szCs w:val="20"/>
        </w:rPr>
        <w:t>2</w:t>
      </w:r>
      <w:r w:rsidRPr="00C8776C">
        <w:rPr>
          <w:rFonts w:ascii="Arial" w:hAnsi="Arial" w:cs="Arial"/>
          <w:b/>
          <w:bCs/>
          <w:szCs w:val="20"/>
        </w:rPr>
        <w:t xml:space="preserve">: </w:t>
      </w:r>
      <w:r w:rsidRPr="00DB7C90">
        <w:rPr>
          <w:rFonts w:ascii="Arial" w:hAnsi="Arial" w:cs="Arial"/>
          <w:b/>
          <w:bCs/>
          <w:szCs w:val="20"/>
        </w:rPr>
        <w:t>A standardized</w:t>
      </w:r>
      <w:r w:rsidRPr="00C8776C">
        <w:rPr>
          <w:rFonts w:ascii="Arial" w:hAnsi="Arial" w:cs="Arial"/>
          <w:b/>
          <w:bCs/>
          <w:szCs w:val="20"/>
        </w:rPr>
        <w:t xml:space="preserve"> data collection for UE-sided model training in </w:t>
      </w:r>
      <w:r w:rsidRPr="00DB7C90">
        <w:rPr>
          <w:rFonts w:ascii="Arial" w:hAnsi="Arial" w:cs="Arial"/>
          <w:b/>
          <w:bCs/>
          <w:szCs w:val="20"/>
        </w:rPr>
        <w:t xml:space="preserve">the </w:t>
      </w:r>
      <w:r w:rsidRPr="00C8776C">
        <w:rPr>
          <w:rFonts w:ascii="Arial" w:hAnsi="Arial" w:cs="Arial"/>
          <w:b/>
          <w:bCs/>
          <w:szCs w:val="20"/>
        </w:rPr>
        <w:t>OTT server, at least the following requirements should be satisfied:</w:t>
      </w:r>
    </w:p>
    <w:p w14:paraId="6F1BBB85" w14:textId="77777777" w:rsidR="00C8776C" w:rsidRPr="00DB7C90" w:rsidRDefault="00C8776C" w:rsidP="00F74AA4">
      <w:pPr>
        <w:pStyle w:val="ListParagraph"/>
        <w:numPr>
          <w:ilvl w:val="0"/>
          <w:numId w:val="28"/>
        </w:numPr>
        <w:jc w:val="both"/>
        <w:rPr>
          <w:rFonts w:ascii="Arial" w:hAnsi="Arial" w:cs="Arial"/>
          <w:b/>
          <w:bCs/>
          <w:szCs w:val="20"/>
        </w:rPr>
      </w:pPr>
      <w:r w:rsidRPr="00DB7C90">
        <w:rPr>
          <w:rFonts w:ascii="Arial" w:hAnsi="Arial" w:cs="Arial"/>
          <w:b/>
          <w:bCs/>
          <w:szCs w:val="20"/>
        </w:rPr>
        <w:t>The data collected from/by one UE vendor cannot be shared with other UE vendors, network vendors, operators, or third parties.</w:t>
      </w:r>
    </w:p>
    <w:p w14:paraId="274CF0B9" w14:textId="0E734D83" w:rsidR="00DB7C90" w:rsidRPr="00DB7C90" w:rsidRDefault="0EA3011C" w:rsidP="23B735AB">
      <w:pPr>
        <w:pStyle w:val="ListParagraph"/>
        <w:numPr>
          <w:ilvl w:val="0"/>
          <w:numId w:val="28"/>
        </w:numPr>
        <w:spacing w:line="260" w:lineRule="atLeast"/>
        <w:jc w:val="both"/>
        <w:rPr>
          <w:rFonts w:ascii="Arial" w:hAnsi="Arial" w:cs="Arial"/>
          <w:b/>
          <w:bCs/>
        </w:rPr>
      </w:pPr>
      <w:r w:rsidRPr="23B735AB">
        <w:rPr>
          <w:rFonts w:ascii="Arial" w:hAnsi="Arial" w:cs="Arial"/>
          <w:b/>
          <w:bCs/>
        </w:rPr>
        <w:t>The d</w:t>
      </w:r>
      <w:r w:rsidR="00DB7C90" w:rsidRPr="23B735AB">
        <w:rPr>
          <w:rFonts w:ascii="Arial" w:hAnsi="Arial" w:cs="Arial"/>
          <w:b/>
          <w:bCs/>
        </w:rPr>
        <w:t xml:space="preserve">ata collection </w:t>
      </w:r>
      <w:r w:rsidR="370CE7BD" w:rsidRPr="23B735AB">
        <w:rPr>
          <w:rFonts w:ascii="Arial" w:hAnsi="Arial" w:cs="Arial"/>
          <w:b/>
          <w:bCs/>
        </w:rPr>
        <w:t xml:space="preserve">procedure </w:t>
      </w:r>
      <w:r w:rsidR="00DB7C90" w:rsidRPr="23B735AB">
        <w:rPr>
          <w:rFonts w:ascii="Arial" w:hAnsi="Arial" w:cs="Arial"/>
          <w:b/>
          <w:bCs/>
        </w:rPr>
        <w:t>should not require deployment from multiple parties.</w:t>
      </w:r>
    </w:p>
    <w:p w14:paraId="27B6481C" w14:textId="343DF9AB" w:rsidR="00DB7C90" w:rsidRPr="00DB7C90" w:rsidRDefault="00DB7C90" w:rsidP="00DB7C90">
      <w:pPr>
        <w:pStyle w:val="NormalWeb"/>
        <w:numPr>
          <w:ilvl w:val="0"/>
          <w:numId w:val="28"/>
        </w:numPr>
        <w:spacing w:before="0" w:beforeAutospacing="0" w:after="0" w:afterAutospacing="0"/>
        <w:rPr>
          <w:rFonts w:ascii="Arial" w:hAnsi="Arial" w:cs="Arial"/>
          <w:b/>
          <w:bCs/>
          <w:sz w:val="20"/>
          <w:szCs w:val="20"/>
        </w:rPr>
      </w:pPr>
      <w:r w:rsidRPr="00DB7C90">
        <w:rPr>
          <w:rFonts w:ascii="Arial" w:hAnsi="Arial" w:cs="Arial"/>
          <w:b/>
          <w:bCs/>
          <w:sz w:val="20"/>
          <w:szCs w:val="20"/>
        </w:rPr>
        <w:t>The data collection procedure can be terminated within MNO and controlled by MNO, i.e., the data collection entity is within MNO.</w:t>
      </w:r>
      <w:r w:rsidR="00C8776C" w:rsidRPr="00DB7C90">
        <w:rPr>
          <w:rFonts w:ascii="Arial" w:hAnsi="Arial" w:cs="Arial"/>
          <w:b/>
          <w:bCs/>
          <w:sz w:val="20"/>
          <w:szCs w:val="20"/>
        </w:rPr>
        <w:t xml:space="preserve"> </w:t>
      </w:r>
      <w:r w:rsidRPr="00DB7C90">
        <w:rPr>
          <w:rFonts w:ascii="Arial" w:hAnsi="Arial" w:cs="Arial"/>
          <w:b/>
          <w:bCs/>
          <w:sz w:val="20"/>
          <w:szCs w:val="20"/>
        </w:rPr>
        <w:t>Whether the MNO can access the collected data is based on SLA and outside the standard discussion.</w:t>
      </w:r>
      <w:r w:rsidRPr="00DB7C90">
        <w:rPr>
          <w:rFonts w:ascii="Arial" w:hAnsi="Arial" w:cs="Arial"/>
          <w:sz w:val="20"/>
          <w:szCs w:val="20"/>
        </w:rPr>
        <w:t xml:space="preserve"> </w:t>
      </w:r>
      <w:r w:rsidR="00570606" w:rsidRPr="00DB7C90">
        <w:rPr>
          <w:rFonts w:ascii="Arial" w:hAnsi="Arial" w:cs="Arial"/>
          <w:sz w:val="20"/>
          <w:szCs w:val="20"/>
        </w:rPr>
        <w:br/>
      </w:r>
    </w:p>
    <w:p w14:paraId="6B9212A5" w14:textId="69840572" w:rsidR="00570606" w:rsidRDefault="00570606" w:rsidP="23B735AB">
      <w:pPr>
        <w:pStyle w:val="NormalWeb"/>
        <w:spacing w:before="0" w:beforeAutospacing="0" w:after="0" w:afterAutospacing="0"/>
        <w:rPr>
          <w:rFonts w:ascii="Arial" w:hAnsi="Arial" w:cs="Arial"/>
          <w:b/>
          <w:bCs/>
          <w:sz w:val="20"/>
          <w:szCs w:val="20"/>
        </w:rPr>
      </w:pPr>
      <w:r w:rsidRPr="23B735AB">
        <w:rPr>
          <w:rFonts w:ascii="Arial" w:hAnsi="Arial" w:cs="Arial"/>
          <w:b/>
          <w:bCs/>
          <w:sz w:val="20"/>
          <w:szCs w:val="20"/>
        </w:rPr>
        <w:t xml:space="preserve">Proposal </w:t>
      </w:r>
      <w:r w:rsidR="00F74AA4" w:rsidRPr="23B735AB">
        <w:rPr>
          <w:rFonts w:ascii="Arial" w:hAnsi="Arial" w:cs="Arial"/>
          <w:b/>
          <w:bCs/>
          <w:sz w:val="20"/>
          <w:szCs w:val="20"/>
        </w:rPr>
        <w:t>3</w:t>
      </w:r>
      <w:r w:rsidRPr="23B735AB">
        <w:rPr>
          <w:rFonts w:ascii="Arial" w:hAnsi="Arial" w:cs="Arial"/>
          <w:b/>
          <w:bCs/>
          <w:sz w:val="20"/>
          <w:szCs w:val="20"/>
        </w:rPr>
        <w:t xml:space="preserve">: A </w:t>
      </w:r>
      <w:r w:rsidR="00DB7C90" w:rsidRPr="23B735AB">
        <w:rPr>
          <w:rFonts w:ascii="Arial" w:hAnsi="Arial" w:cs="Arial"/>
          <w:b/>
          <w:bCs/>
          <w:sz w:val="20"/>
          <w:szCs w:val="20"/>
        </w:rPr>
        <w:t xml:space="preserve">standardized </w:t>
      </w:r>
      <w:r w:rsidRPr="23B735AB">
        <w:rPr>
          <w:rFonts w:ascii="Arial" w:hAnsi="Arial" w:cs="Arial"/>
          <w:b/>
          <w:bCs/>
          <w:sz w:val="20"/>
          <w:szCs w:val="20"/>
        </w:rPr>
        <w:t xml:space="preserve">data collection </w:t>
      </w:r>
      <w:r w:rsidR="4CB309C0" w:rsidRPr="23B735AB">
        <w:rPr>
          <w:rFonts w:ascii="Arial" w:hAnsi="Arial" w:cs="Arial"/>
          <w:b/>
          <w:bCs/>
          <w:sz w:val="20"/>
          <w:szCs w:val="20"/>
        </w:rPr>
        <w:t xml:space="preserve">procedure </w:t>
      </w:r>
      <w:r w:rsidRPr="23B735AB">
        <w:rPr>
          <w:rFonts w:ascii="Arial" w:hAnsi="Arial" w:cs="Arial"/>
          <w:b/>
          <w:bCs/>
          <w:sz w:val="20"/>
          <w:szCs w:val="20"/>
        </w:rPr>
        <w:t xml:space="preserve">that cannot ensure the </w:t>
      </w:r>
      <w:r w:rsidR="00F74AA4" w:rsidRPr="23B735AB">
        <w:rPr>
          <w:rFonts w:ascii="Arial" w:hAnsi="Arial" w:cs="Arial"/>
          <w:b/>
          <w:bCs/>
          <w:sz w:val="20"/>
          <w:szCs w:val="20"/>
        </w:rPr>
        <w:t>minimum requirement i</w:t>
      </w:r>
      <w:r w:rsidRPr="23B735AB">
        <w:rPr>
          <w:rFonts w:ascii="Arial" w:hAnsi="Arial" w:cs="Arial"/>
          <w:b/>
          <w:bCs/>
          <w:sz w:val="20"/>
          <w:szCs w:val="20"/>
        </w:rPr>
        <w:t xml:space="preserve">n </w:t>
      </w:r>
      <w:r w:rsidR="00F74AA4" w:rsidRPr="23B735AB">
        <w:rPr>
          <w:rFonts w:ascii="Arial" w:hAnsi="Arial" w:cs="Arial"/>
          <w:b/>
          <w:bCs/>
          <w:sz w:val="20"/>
          <w:szCs w:val="20"/>
        </w:rPr>
        <w:t xml:space="preserve">Proposal 2 </w:t>
      </w:r>
      <w:r w:rsidRPr="23B735AB">
        <w:rPr>
          <w:rFonts w:ascii="Arial" w:hAnsi="Arial" w:cs="Arial"/>
          <w:b/>
          <w:bCs/>
          <w:sz w:val="20"/>
          <w:szCs w:val="20"/>
        </w:rPr>
        <w:t>cannot be used as data collection for UE-sided model training.</w:t>
      </w:r>
      <w:r w:rsidR="00437EF0" w:rsidRPr="23B735AB">
        <w:rPr>
          <w:rFonts w:ascii="Arial" w:hAnsi="Arial" w:cs="Arial"/>
          <w:b/>
          <w:bCs/>
          <w:sz w:val="20"/>
          <w:szCs w:val="20"/>
        </w:rPr>
        <w:t xml:space="preserve"> Therefore, Proposals 2 and 3 (in </w:t>
      </w:r>
      <w:proofErr w:type="spellStart"/>
      <w:r w:rsidR="00437EF0" w:rsidRPr="23B735AB">
        <w:rPr>
          <w:rFonts w:ascii="Arial" w:hAnsi="Arial" w:cs="Arial"/>
          <w:b/>
          <w:bCs/>
          <w:sz w:val="20"/>
          <w:szCs w:val="20"/>
        </w:rPr>
        <w:t>FS_NR_AIML_Air</w:t>
      </w:r>
      <w:proofErr w:type="spellEnd"/>
      <w:r w:rsidR="00437EF0" w:rsidRPr="23B735AB">
        <w:rPr>
          <w:rFonts w:ascii="Arial" w:hAnsi="Arial" w:cs="Arial"/>
          <w:b/>
          <w:bCs/>
          <w:sz w:val="20"/>
          <w:szCs w:val="20"/>
        </w:rPr>
        <w:t xml:space="preserve"> (TR 38.843 section 7.2.1.3.2)) are deprioritized for </w:t>
      </w:r>
      <w:r w:rsidR="00437EF0" w:rsidRPr="23B735AB">
        <w:rPr>
          <w:rFonts w:ascii="Arial" w:hAnsi="Arial" w:cs="Arial"/>
          <w:b/>
          <w:bCs/>
          <w:sz w:val="20"/>
          <w:szCs w:val="20"/>
          <w:lang w:val="en-GB"/>
        </w:rPr>
        <w:t>data collection for UE-side model training</w:t>
      </w:r>
      <w:r w:rsidR="00437EF0" w:rsidRPr="23B735AB">
        <w:rPr>
          <w:rFonts w:ascii="Arial" w:hAnsi="Arial" w:cs="Arial"/>
          <w:b/>
          <w:bCs/>
          <w:sz w:val="20"/>
          <w:szCs w:val="20"/>
        </w:rPr>
        <w:t xml:space="preserve">.  </w:t>
      </w:r>
    </w:p>
    <w:p w14:paraId="70F4BEEE" w14:textId="77777777" w:rsidR="00437EF0" w:rsidRDefault="00437EF0" w:rsidP="00570606">
      <w:pPr>
        <w:pStyle w:val="NormalWeb"/>
        <w:spacing w:before="0" w:beforeAutospacing="0" w:after="0" w:afterAutospacing="0"/>
        <w:rPr>
          <w:rFonts w:ascii="Arial" w:hAnsi="Arial" w:cs="Arial"/>
          <w:b/>
          <w:bCs/>
          <w:sz w:val="20"/>
          <w:szCs w:val="20"/>
        </w:rPr>
      </w:pPr>
    </w:p>
    <w:p w14:paraId="534AFC31" w14:textId="1F4A5690" w:rsidR="00437EF0" w:rsidRPr="00437EF0" w:rsidRDefault="00437EF0" w:rsidP="00437EF0">
      <w:pPr>
        <w:rPr>
          <w:rFonts w:ascii="Calibri" w:hAnsi="Calibri" w:cs="Calibri"/>
          <w:sz w:val="22"/>
          <w:szCs w:val="22"/>
        </w:rPr>
      </w:pPr>
      <w:r w:rsidRPr="00437EF0">
        <w:rPr>
          <w:rFonts w:ascii="Calibri" w:hAnsi="Calibri" w:cs="Calibri"/>
          <w:sz w:val="22"/>
          <w:szCs w:val="22"/>
        </w:rPr>
        <w:t xml:space="preserve">Note that during the runtime, which model(s) UE can </w:t>
      </w:r>
      <w:r>
        <w:rPr>
          <w:rFonts w:ascii="Calibri" w:hAnsi="Calibri" w:cs="Calibri"/>
          <w:sz w:val="22"/>
          <w:szCs w:val="22"/>
        </w:rPr>
        <w:t>be used</w:t>
      </w:r>
      <w:r w:rsidRPr="00437EF0">
        <w:rPr>
          <w:rFonts w:ascii="Calibri" w:hAnsi="Calibri" w:cs="Calibri"/>
          <w:sz w:val="22"/>
          <w:szCs w:val="22"/>
        </w:rPr>
        <w:t xml:space="preserve"> depends upon several UE conditions, e.g., UE power status, UE memory, the coexistence of different AI/ML features, the coexistence of different AI/ML features with non-AI/ML feature, and others. Therefore, for consistency between the training and inference of AI/ML functionalities/models, during the UE model development phase, the training entities may consider these runtime constraints at the UE. In our understanding, only the UE vendors can ensure this for UE models and infra-vendors can ensure this for infra models. Therefore, UE-side models can only be trained by UE vendors and network-side models can only be trained by network vendors, at least in the Rel-19 and foreseeable near future. </w:t>
      </w:r>
    </w:p>
    <w:p w14:paraId="7EB9B339" w14:textId="77777777" w:rsidR="00437EF0" w:rsidRPr="00437EF0" w:rsidRDefault="00437EF0" w:rsidP="00437EF0">
      <w:pPr>
        <w:rPr>
          <w:rFonts w:ascii="Calibri" w:hAnsi="Calibri" w:cs="Calibri"/>
          <w:sz w:val="22"/>
          <w:szCs w:val="22"/>
        </w:rPr>
      </w:pPr>
      <w:r w:rsidRPr="00437EF0">
        <w:rPr>
          <w:rFonts w:ascii="Calibri" w:hAnsi="Calibri" w:cs="Calibri"/>
          <w:sz w:val="22"/>
          <w:szCs w:val="22"/>
        </w:rPr>
        <w:t> </w:t>
      </w:r>
    </w:p>
    <w:p w14:paraId="351D803A" w14:textId="1CD00CDB" w:rsidR="00437EF0" w:rsidRPr="00437EF0" w:rsidRDefault="00437EF0" w:rsidP="00437EF0">
      <w:pPr>
        <w:rPr>
          <w:rFonts w:ascii="Calibri" w:hAnsi="Calibri" w:cs="Calibri"/>
          <w:sz w:val="22"/>
          <w:szCs w:val="22"/>
        </w:rPr>
      </w:pPr>
      <w:r w:rsidRPr="00437EF0">
        <w:rPr>
          <w:rFonts w:ascii="Calibri" w:hAnsi="Calibri" w:cs="Calibri"/>
          <w:b/>
          <w:bCs/>
          <w:color w:val="000000"/>
          <w:sz w:val="22"/>
          <w:szCs w:val="22"/>
        </w:rPr>
        <w:t xml:space="preserve">Observation </w:t>
      </w:r>
      <w:r w:rsidR="00F74AA4">
        <w:rPr>
          <w:rFonts w:ascii="Calibri" w:hAnsi="Calibri" w:cs="Calibri"/>
          <w:b/>
          <w:bCs/>
          <w:color w:val="000000"/>
          <w:sz w:val="22"/>
          <w:szCs w:val="22"/>
        </w:rPr>
        <w:t>5</w:t>
      </w:r>
      <w:r w:rsidRPr="00437EF0">
        <w:rPr>
          <w:rFonts w:ascii="Calibri" w:hAnsi="Calibri" w:cs="Calibri"/>
          <w:b/>
          <w:bCs/>
          <w:color w:val="000000"/>
          <w:sz w:val="22"/>
          <w:szCs w:val="22"/>
        </w:rPr>
        <w:t>: D</w:t>
      </w:r>
      <w:r w:rsidRPr="00437EF0">
        <w:rPr>
          <w:rFonts w:ascii="Calibri" w:hAnsi="Calibri" w:cs="Calibri"/>
          <w:b/>
          <w:bCs/>
          <w:sz w:val="22"/>
          <w:szCs w:val="22"/>
        </w:rPr>
        <w:t>uring the runtime, which model(s) UE can run depends upon several UE conditions, e.g., UE power status, UE memory, the coexistence of different AI/ML features, the coexistence of AI/ML features with non-AI/ML feature, and others.</w:t>
      </w:r>
    </w:p>
    <w:p w14:paraId="47CD07E9" w14:textId="77777777" w:rsidR="00437EF0" w:rsidRPr="00437EF0" w:rsidRDefault="00437EF0" w:rsidP="00437EF0">
      <w:pPr>
        <w:rPr>
          <w:rFonts w:ascii="Calibri" w:hAnsi="Calibri" w:cs="Calibri"/>
          <w:sz w:val="22"/>
          <w:szCs w:val="22"/>
        </w:rPr>
      </w:pPr>
      <w:r w:rsidRPr="00437EF0">
        <w:rPr>
          <w:rFonts w:ascii="Calibri" w:hAnsi="Calibri" w:cs="Calibri"/>
          <w:b/>
          <w:bCs/>
          <w:sz w:val="22"/>
          <w:szCs w:val="22"/>
        </w:rPr>
        <w:lastRenderedPageBreak/>
        <w:t> </w:t>
      </w:r>
    </w:p>
    <w:p w14:paraId="1FB5637E" w14:textId="158BCFF0" w:rsidR="00437EF0" w:rsidRPr="00437EF0" w:rsidRDefault="00437EF0" w:rsidP="00437EF0">
      <w:pPr>
        <w:rPr>
          <w:rFonts w:ascii="Calibri" w:hAnsi="Calibri" w:cs="Calibri"/>
          <w:sz w:val="22"/>
          <w:szCs w:val="22"/>
        </w:rPr>
      </w:pPr>
      <w:r w:rsidRPr="00437EF0">
        <w:rPr>
          <w:rFonts w:ascii="Calibri" w:hAnsi="Calibri" w:cs="Calibri"/>
          <w:b/>
          <w:bCs/>
          <w:sz w:val="22"/>
          <w:szCs w:val="22"/>
        </w:rPr>
        <w:t xml:space="preserve">Proposal </w:t>
      </w:r>
      <w:r w:rsidR="00F74AA4">
        <w:rPr>
          <w:rFonts w:ascii="Calibri" w:hAnsi="Calibri" w:cs="Calibri"/>
          <w:b/>
          <w:bCs/>
          <w:sz w:val="22"/>
          <w:szCs w:val="22"/>
        </w:rPr>
        <w:t>4</w:t>
      </w:r>
      <w:r w:rsidRPr="00437EF0">
        <w:rPr>
          <w:rFonts w:ascii="Calibri" w:hAnsi="Calibri" w:cs="Calibri"/>
          <w:b/>
          <w:bCs/>
          <w:sz w:val="22"/>
          <w:szCs w:val="22"/>
        </w:rPr>
        <w:t xml:space="preserve">: Considering the implementation-specific nature of the model input/output and auxiliary/side </w:t>
      </w:r>
      <w:proofErr w:type="gramStart"/>
      <w:r w:rsidRPr="00437EF0">
        <w:rPr>
          <w:rFonts w:ascii="Calibri" w:hAnsi="Calibri" w:cs="Calibri"/>
          <w:b/>
          <w:bCs/>
          <w:sz w:val="22"/>
          <w:szCs w:val="22"/>
        </w:rPr>
        <w:t>information, and</w:t>
      </w:r>
      <w:proofErr w:type="gramEnd"/>
      <w:r w:rsidRPr="00437EF0">
        <w:rPr>
          <w:rFonts w:ascii="Calibri" w:hAnsi="Calibri" w:cs="Calibri"/>
          <w:b/>
          <w:bCs/>
          <w:sz w:val="22"/>
          <w:szCs w:val="22"/>
        </w:rPr>
        <w:t xml:space="preserve"> considering the runtime constraints (as mentioned in observation 7), the UE-side model can only be trained by the UE vendor, at least in the Rel-19 and foreseeable near future.</w:t>
      </w:r>
    </w:p>
    <w:bookmarkEnd w:id="3"/>
    <w:bookmarkEnd w:id="4"/>
    <w:p w14:paraId="5C1D755D" w14:textId="76D6169B" w:rsidR="5D55723A" w:rsidRPr="00E73122" w:rsidRDefault="5D55723A" w:rsidP="1890F92E">
      <w:pPr>
        <w:pStyle w:val="Heading1"/>
        <w:keepLines/>
        <w:numPr>
          <w:ilvl w:val="0"/>
          <w:numId w:val="6"/>
        </w:numPr>
        <w:pBdr>
          <w:top w:val="single" w:sz="12" w:space="3" w:color="auto"/>
        </w:pBdr>
        <w:tabs>
          <w:tab w:val="left" w:pos="425"/>
          <w:tab w:val="left" w:pos="567"/>
        </w:tabs>
        <w:spacing w:before="240" w:after="180"/>
      </w:pPr>
      <w:r w:rsidRPr="00E73122">
        <w:rPr>
          <w:b w:val="0"/>
          <w:bCs w:val="0"/>
        </w:rPr>
        <w:t>Conclusion</w:t>
      </w:r>
    </w:p>
    <w:p w14:paraId="3DC963E9" w14:textId="77777777" w:rsidR="00F74AA4" w:rsidRPr="00E73122" w:rsidRDefault="00F74AA4" w:rsidP="00F74AA4">
      <w:pPr>
        <w:rPr>
          <w:rFonts w:ascii="Arial" w:hAnsi="Arial" w:cs="Arial"/>
          <w:szCs w:val="20"/>
        </w:rPr>
      </w:pPr>
      <w:r w:rsidRPr="00E73122">
        <w:rPr>
          <w:rFonts w:ascii="Arial" w:hAnsi="Arial" w:cs="Arial"/>
          <w:b/>
          <w:bCs/>
          <w:szCs w:val="20"/>
        </w:rPr>
        <w:t xml:space="preserve">Proposal </w:t>
      </w:r>
      <w:r>
        <w:rPr>
          <w:rFonts w:ascii="Arial" w:hAnsi="Arial" w:cs="Arial"/>
          <w:b/>
          <w:bCs/>
          <w:szCs w:val="20"/>
        </w:rPr>
        <w:t>1</w:t>
      </w:r>
      <w:r w:rsidRPr="00E73122">
        <w:rPr>
          <w:rFonts w:ascii="Arial" w:hAnsi="Arial" w:cs="Arial"/>
          <w:b/>
          <w:bCs/>
          <w:szCs w:val="20"/>
        </w:rPr>
        <w:t xml:space="preserve">: The RAN2 discussion should be focused on data collection for model training on the UE side, considering the </w:t>
      </w:r>
      <w:proofErr w:type="gramStart"/>
      <w:r w:rsidRPr="00E73122">
        <w:rPr>
          <w:rFonts w:ascii="Arial" w:hAnsi="Arial" w:cs="Arial"/>
          <w:b/>
          <w:bCs/>
          <w:szCs w:val="20"/>
        </w:rPr>
        <w:t>following</w:t>
      </w:r>
      <w:proofErr w:type="gramEnd"/>
    </w:p>
    <w:p w14:paraId="720AB231" w14:textId="77777777" w:rsidR="00F74AA4" w:rsidRDefault="00F74AA4" w:rsidP="00F74AA4">
      <w:pPr>
        <w:pStyle w:val="NormalWeb"/>
        <w:numPr>
          <w:ilvl w:val="0"/>
          <w:numId w:val="28"/>
        </w:numPr>
        <w:spacing w:before="0" w:beforeAutospacing="0" w:after="0" w:afterAutospacing="0"/>
        <w:rPr>
          <w:rFonts w:ascii="Arial" w:hAnsi="Arial" w:cs="Arial"/>
          <w:sz w:val="20"/>
          <w:szCs w:val="20"/>
        </w:rPr>
      </w:pPr>
      <w:r w:rsidRPr="00E73122">
        <w:rPr>
          <w:rFonts w:ascii="Arial" w:hAnsi="Arial" w:cs="Arial"/>
          <w:b/>
          <w:bCs/>
          <w:sz w:val="20"/>
          <w:szCs w:val="20"/>
        </w:rPr>
        <w:t>Direct transfer of the collected data to the OTT server (in a 3GPP transparent or 3GPP non-transparent method)</w:t>
      </w:r>
    </w:p>
    <w:p w14:paraId="1F62E5C2" w14:textId="77777777" w:rsidR="00F74AA4" w:rsidRPr="00570606" w:rsidRDefault="00F74AA4" w:rsidP="00F74AA4">
      <w:pPr>
        <w:pStyle w:val="NormalWeb"/>
        <w:numPr>
          <w:ilvl w:val="0"/>
          <w:numId w:val="28"/>
        </w:numPr>
        <w:spacing w:before="0" w:beforeAutospacing="0" w:after="0" w:afterAutospacing="0"/>
        <w:rPr>
          <w:rFonts w:ascii="Arial" w:hAnsi="Arial" w:cs="Arial"/>
          <w:sz w:val="20"/>
          <w:szCs w:val="20"/>
        </w:rPr>
      </w:pPr>
      <w:r w:rsidRPr="00570606">
        <w:rPr>
          <w:rFonts w:ascii="Arial" w:hAnsi="Arial" w:cs="Arial"/>
          <w:b/>
          <w:bCs/>
          <w:sz w:val="20"/>
          <w:szCs w:val="20"/>
        </w:rPr>
        <w:t>Transfer of the collected data to the OTT server (via CN or OAM).</w:t>
      </w:r>
    </w:p>
    <w:p w14:paraId="0245D9F2" w14:textId="7ED49E49" w:rsidR="001C2D0D" w:rsidRDefault="001C2D0D" w:rsidP="001C2D0D">
      <w:pPr>
        <w:pStyle w:val="BodyText"/>
        <w:spacing w:after="0"/>
        <w:jc w:val="left"/>
        <w:rPr>
          <w:rFonts w:ascii="Arial" w:hAnsi="Arial" w:cs="Arial"/>
          <w:b/>
          <w:bCs/>
          <w:lang w:eastAsia="en-GB"/>
        </w:rPr>
      </w:pPr>
    </w:p>
    <w:p w14:paraId="311EAB9F" w14:textId="3252CECF" w:rsidR="00F74AA4" w:rsidRPr="000478B3" w:rsidRDefault="00F74AA4" w:rsidP="001C2D0D">
      <w:pPr>
        <w:pStyle w:val="BodyText"/>
        <w:spacing w:after="0"/>
        <w:jc w:val="left"/>
        <w:rPr>
          <w:rFonts w:ascii="Arial" w:hAnsi="Arial" w:cs="Arial"/>
          <w:szCs w:val="20"/>
        </w:rPr>
      </w:pPr>
      <w:r w:rsidRPr="000478B3">
        <w:rPr>
          <w:rFonts w:ascii="Arial" w:hAnsi="Arial" w:cs="Arial"/>
          <w:szCs w:val="20"/>
        </w:rPr>
        <w:t xml:space="preserve">Observation 1: The actual input/output and side/auxiliary information for a UE-side model are implementation-specific choices and cannot be pre-determined/standardized. </w:t>
      </w:r>
      <w:r w:rsidRPr="000478B3">
        <w:rPr>
          <w:rFonts w:ascii="Arial" w:hAnsi="Arial" w:cs="Arial"/>
          <w:szCs w:val="20"/>
        </w:rPr>
        <w:br/>
      </w:r>
      <w:r w:rsidRPr="000478B3">
        <w:rPr>
          <w:rFonts w:ascii="Arial" w:hAnsi="Arial" w:cs="Arial"/>
          <w:szCs w:val="20"/>
        </w:rPr>
        <w:br/>
        <w:t>Observation 2: The auxiliary/side information collected for the model development can be proprietary, and data collected from/by one UE vendor cannot be shared with other UE vendors, network vendors, operators, or third parties.</w:t>
      </w:r>
    </w:p>
    <w:p w14:paraId="285DF25A" w14:textId="77777777" w:rsidR="00F74AA4" w:rsidRPr="000478B3" w:rsidRDefault="00F74AA4" w:rsidP="001C2D0D">
      <w:pPr>
        <w:pStyle w:val="BodyText"/>
        <w:spacing w:after="0"/>
        <w:jc w:val="left"/>
        <w:rPr>
          <w:rFonts w:ascii="Arial" w:hAnsi="Arial" w:cs="Arial"/>
          <w:szCs w:val="20"/>
        </w:rPr>
      </w:pPr>
    </w:p>
    <w:p w14:paraId="537CA96C" w14:textId="77777777" w:rsidR="00F74AA4" w:rsidRPr="000478B3" w:rsidRDefault="00F74AA4" w:rsidP="00F74AA4">
      <w:pPr>
        <w:pStyle w:val="NormalWeb"/>
        <w:spacing w:before="0" w:beforeAutospacing="0" w:after="0" w:afterAutospacing="0"/>
        <w:rPr>
          <w:rFonts w:ascii="Arial" w:hAnsi="Arial" w:cs="Arial"/>
          <w:sz w:val="20"/>
          <w:szCs w:val="20"/>
        </w:rPr>
      </w:pPr>
      <w:r w:rsidRPr="000478B3">
        <w:rPr>
          <w:rFonts w:ascii="Arial" w:hAnsi="Arial" w:cs="Arial"/>
          <w:sz w:val="20"/>
          <w:szCs w:val="20"/>
        </w:rPr>
        <w:t>Observation 3: A data collection method that requires deployment from multiple parties (e.g., infra-vendors) is not a suitable solution for data collection for UE-sided model training.</w:t>
      </w:r>
    </w:p>
    <w:p w14:paraId="707C8706" w14:textId="77777777" w:rsidR="00F74AA4" w:rsidRDefault="00F74AA4" w:rsidP="00F74AA4">
      <w:pPr>
        <w:pStyle w:val="NormalWeb"/>
        <w:spacing w:before="0" w:beforeAutospacing="0" w:after="0" w:afterAutospacing="0"/>
        <w:rPr>
          <w:rFonts w:ascii="Arial" w:hAnsi="Arial" w:cs="Arial"/>
          <w:b/>
          <w:bCs/>
          <w:sz w:val="20"/>
          <w:szCs w:val="20"/>
        </w:rPr>
      </w:pPr>
    </w:p>
    <w:p w14:paraId="7454E0F8" w14:textId="77777777" w:rsidR="00F74AA4" w:rsidRPr="000478B3" w:rsidRDefault="00F74AA4" w:rsidP="00F74AA4">
      <w:pPr>
        <w:pStyle w:val="NormalWeb"/>
        <w:spacing w:before="0" w:beforeAutospacing="0" w:after="0" w:afterAutospacing="0"/>
        <w:rPr>
          <w:rFonts w:ascii="Arial" w:hAnsi="Arial" w:cs="Arial"/>
          <w:sz w:val="20"/>
          <w:szCs w:val="20"/>
        </w:rPr>
      </w:pPr>
      <w:r w:rsidRPr="000478B3">
        <w:rPr>
          <w:rFonts w:ascii="Arial" w:hAnsi="Arial" w:cs="Arial"/>
          <w:sz w:val="20"/>
          <w:szCs w:val="20"/>
        </w:rPr>
        <w:t>Observation 4: The data collection for UE-side model training should not be dependent on</w:t>
      </w:r>
    </w:p>
    <w:p w14:paraId="77478A98" w14:textId="77777777" w:rsidR="00F74AA4" w:rsidRPr="000478B3" w:rsidRDefault="00F74AA4" w:rsidP="00F74AA4">
      <w:pPr>
        <w:pStyle w:val="NormalWeb"/>
        <w:numPr>
          <w:ilvl w:val="0"/>
          <w:numId w:val="28"/>
        </w:numPr>
        <w:spacing w:before="0" w:beforeAutospacing="0" w:after="0" w:afterAutospacing="0"/>
        <w:ind w:left="504" w:hanging="216"/>
        <w:rPr>
          <w:rFonts w:ascii="Arial" w:hAnsi="Arial" w:cs="Arial"/>
          <w:sz w:val="20"/>
          <w:szCs w:val="20"/>
        </w:rPr>
      </w:pPr>
      <w:r w:rsidRPr="000478B3">
        <w:rPr>
          <w:rFonts w:ascii="Arial" w:hAnsi="Arial" w:cs="Arial"/>
          <w:sz w:val="20"/>
          <w:szCs w:val="20"/>
        </w:rPr>
        <w:t xml:space="preserve">Whether the infra-vendors or other network vendors deploy support for data collection for UE-side model training, </w:t>
      </w:r>
    </w:p>
    <w:p w14:paraId="0E9CD6D8" w14:textId="77777777" w:rsidR="00F74AA4" w:rsidRPr="000478B3" w:rsidRDefault="00F74AA4" w:rsidP="00F74AA4">
      <w:pPr>
        <w:pStyle w:val="NormalWeb"/>
        <w:numPr>
          <w:ilvl w:val="0"/>
          <w:numId w:val="28"/>
        </w:numPr>
        <w:spacing w:before="0" w:beforeAutospacing="0" w:after="0" w:afterAutospacing="0"/>
        <w:ind w:left="504" w:hanging="216"/>
        <w:rPr>
          <w:rFonts w:ascii="Arial" w:hAnsi="Arial" w:cs="Arial"/>
          <w:sz w:val="20"/>
          <w:szCs w:val="20"/>
        </w:rPr>
      </w:pPr>
      <w:r w:rsidRPr="000478B3">
        <w:rPr>
          <w:rFonts w:ascii="Arial" w:hAnsi="Arial" w:cs="Arial"/>
          <w:sz w:val="20"/>
          <w:szCs w:val="20"/>
        </w:rPr>
        <w:t>Whether the infra-vendors or other network vendors upgrade the network entities.</w:t>
      </w:r>
    </w:p>
    <w:p w14:paraId="74F83B10" w14:textId="77777777" w:rsidR="00F74AA4" w:rsidRDefault="00F74AA4" w:rsidP="001C2D0D">
      <w:pPr>
        <w:pStyle w:val="BodyText"/>
        <w:spacing w:after="0"/>
        <w:jc w:val="left"/>
        <w:rPr>
          <w:rFonts w:ascii="Arial" w:hAnsi="Arial" w:cs="Arial"/>
          <w:b/>
          <w:bCs/>
          <w:lang w:eastAsia="en-GB"/>
        </w:rPr>
      </w:pPr>
    </w:p>
    <w:p w14:paraId="2C47FE79" w14:textId="3B00E0A4" w:rsidR="2BF25A18" w:rsidRDefault="2BF25A18" w:rsidP="23B735AB">
      <w:pPr>
        <w:spacing w:line="260" w:lineRule="atLeast"/>
        <w:jc w:val="both"/>
        <w:rPr>
          <w:rFonts w:ascii="Arial" w:hAnsi="Arial" w:cs="Arial"/>
          <w:b/>
          <w:bCs/>
        </w:rPr>
      </w:pPr>
      <w:r w:rsidRPr="23B735AB">
        <w:rPr>
          <w:rFonts w:ascii="Arial" w:hAnsi="Arial" w:cs="Arial"/>
          <w:b/>
          <w:bCs/>
        </w:rPr>
        <w:t>Proposal 2: A standardized data collection for UE-sided model training in the OTT server, at least the following requirements should be satisfied:</w:t>
      </w:r>
    </w:p>
    <w:p w14:paraId="058931B0" w14:textId="77777777" w:rsidR="2BF25A18" w:rsidRDefault="2BF25A18" w:rsidP="23B735AB">
      <w:pPr>
        <w:pStyle w:val="ListParagraph"/>
        <w:numPr>
          <w:ilvl w:val="0"/>
          <w:numId w:val="28"/>
        </w:numPr>
        <w:jc w:val="both"/>
        <w:rPr>
          <w:rFonts w:ascii="Arial" w:hAnsi="Arial" w:cs="Arial"/>
          <w:b/>
          <w:bCs/>
        </w:rPr>
      </w:pPr>
      <w:r w:rsidRPr="23B735AB">
        <w:rPr>
          <w:rFonts w:ascii="Arial" w:hAnsi="Arial" w:cs="Arial"/>
          <w:b/>
          <w:bCs/>
        </w:rPr>
        <w:t>The data collected from/by one UE vendor cannot be shared with other UE vendors, network vendors, operators, or third parties.</w:t>
      </w:r>
    </w:p>
    <w:p w14:paraId="14C57AC2" w14:textId="0E734D83" w:rsidR="2BF25A18" w:rsidRDefault="2BF25A18" w:rsidP="23B735AB">
      <w:pPr>
        <w:pStyle w:val="ListParagraph"/>
        <w:numPr>
          <w:ilvl w:val="0"/>
          <w:numId w:val="28"/>
        </w:numPr>
        <w:spacing w:line="260" w:lineRule="atLeast"/>
        <w:jc w:val="both"/>
        <w:rPr>
          <w:rFonts w:ascii="Arial" w:hAnsi="Arial" w:cs="Arial"/>
          <w:b/>
          <w:bCs/>
        </w:rPr>
      </w:pPr>
      <w:r w:rsidRPr="23B735AB">
        <w:rPr>
          <w:rFonts w:ascii="Arial" w:hAnsi="Arial" w:cs="Arial"/>
          <w:b/>
          <w:bCs/>
        </w:rPr>
        <w:t>The data collection procedure should not require deployment from multiple parties.</w:t>
      </w:r>
    </w:p>
    <w:p w14:paraId="4694642C" w14:textId="343DF9AB" w:rsidR="2BF25A18" w:rsidRDefault="2BF25A18" w:rsidP="23B735AB">
      <w:pPr>
        <w:pStyle w:val="NormalWeb"/>
        <w:numPr>
          <w:ilvl w:val="0"/>
          <w:numId w:val="28"/>
        </w:numPr>
        <w:spacing w:before="0" w:beforeAutospacing="0" w:after="0" w:afterAutospacing="0"/>
        <w:rPr>
          <w:rFonts w:ascii="Arial" w:hAnsi="Arial" w:cs="Arial"/>
          <w:b/>
          <w:bCs/>
          <w:sz w:val="20"/>
          <w:szCs w:val="20"/>
        </w:rPr>
      </w:pPr>
      <w:r w:rsidRPr="23B735AB">
        <w:rPr>
          <w:rFonts w:ascii="Arial" w:hAnsi="Arial" w:cs="Arial"/>
          <w:b/>
          <w:bCs/>
          <w:sz w:val="20"/>
          <w:szCs w:val="20"/>
        </w:rPr>
        <w:t>The data collection procedure can be terminated within MNO and controlled by MNO, i.e., the data collection entity is within MNO. Whether the MNO can access the collected data is based on SLA and outside the standard discussion.</w:t>
      </w:r>
      <w:r w:rsidRPr="23B735AB">
        <w:rPr>
          <w:rFonts w:ascii="Arial" w:hAnsi="Arial" w:cs="Arial"/>
          <w:sz w:val="20"/>
          <w:szCs w:val="20"/>
        </w:rPr>
        <w:t xml:space="preserve"> </w:t>
      </w:r>
      <w:r>
        <w:br/>
      </w:r>
    </w:p>
    <w:p w14:paraId="78A3B17A" w14:textId="69840572" w:rsidR="2BF25A18" w:rsidRDefault="2BF25A18" w:rsidP="23B735AB">
      <w:pPr>
        <w:pStyle w:val="NormalWeb"/>
        <w:spacing w:before="0" w:beforeAutospacing="0" w:after="0" w:afterAutospacing="0"/>
        <w:rPr>
          <w:rFonts w:ascii="Arial" w:hAnsi="Arial" w:cs="Arial"/>
          <w:b/>
          <w:bCs/>
          <w:sz w:val="20"/>
          <w:szCs w:val="20"/>
        </w:rPr>
      </w:pPr>
      <w:r w:rsidRPr="23B735AB">
        <w:rPr>
          <w:rFonts w:ascii="Arial" w:hAnsi="Arial" w:cs="Arial"/>
          <w:b/>
          <w:bCs/>
          <w:sz w:val="20"/>
          <w:szCs w:val="20"/>
        </w:rPr>
        <w:t xml:space="preserve">Proposal 3: A standardized data collection procedure that cannot ensure the minimum requirement in Proposal 2 cannot be used as data collection for UE-sided model training. Therefore, Proposals 2 and 3 (in </w:t>
      </w:r>
      <w:proofErr w:type="spellStart"/>
      <w:r w:rsidRPr="23B735AB">
        <w:rPr>
          <w:rFonts w:ascii="Arial" w:hAnsi="Arial" w:cs="Arial"/>
          <w:b/>
          <w:bCs/>
          <w:sz w:val="20"/>
          <w:szCs w:val="20"/>
        </w:rPr>
        <w:t>FS_NR_AIML_Air</w:t>
      </w:r>
      <w:proofErr w:type="spellEnd"/>
      <w:r w:rsidRPr="23B735AB">
        <w:rPr>
          <w:rFonts w:ascii="Arial" w:hAnsi="Arial" w:cs="Arial"/>
          <w:b/>
          <w:bCs/>
          <w:sz w:val="20"/>
          <w:szCs w:val="20"/>
        </w:rPr>
        <w:t xml:space="preserve"> (TR 38.843 section 7.2.1.3.2)) are deprioritized for </w:t>
      </w:r>
      <w:r w:rsidRPr="23B735AB">
        <w:rPr>
          <w:rFonts w:ascii="Arial" w:hAnsi="Arial" w:cs="Arial"/>
          <w:b/>
          <w:bCs/>
          <w:sz w:val="20"/>
          <w:szCs w:val="20"/>
          <w:lang w:val="en-GB"/>
        </w:rPr>
        <w:t>data collection for UE-side model training</w:t>
      </w:r>
      <w:r w:rsidRPr="23B735AB">
        <w:rPr>
          <w:rFonts w:ascii="Arial" w:hAnsi="Arial" w:cs="Arial"/>
          <w:b/>
          <w:bCs/>
          <w:sz w:val="20"/>
          <w:szCs w:val="20"/>
        </w:rPr>
        <w:t xml:space="preserve">.  </w:t>
      </w:r>
    </w:p>
    <w:p w14:paraId="12D989CB" w14:textId="38E930AE" w:rsidR="23B735AB" w:rsidRDefault="23B735AB" w:rsidP="23B735AB">
      <w:pPr>
        <w:pStyle w:val="NormalWeb"/>
        <w:spacing w:before="0" w:beforeAutospacing="0" w:after="0" w:afterAutospacing="0"/>
        <w:rPr>
          <w:rFonts w:ascii="Arial" w:hAnsi="Arial" w:cs="Arial"/>
          <w:b/>
          <w:bCs/>
          <w:sz w:val="20"/>
          <w:szCs w:val="20"/>
        </w:rPr>
      </w:pPr>
    </w:p>
    <w:p w14:paraId="5534164F" w14:textId="77777777" w:rsidR="00F74AA4" w:rsidRPr="000478B3" w:rsidRDefault="00F74AA4" w:rsidP="00F74AA4">
      <w:pPr>
        <w:rPr>
          <w:rFonts w:ascii="Calibri" w:hAnsi="Calibri" w:cs="Calibri"/>
          <w:sz w:val="22"/>
          <w:szCs w:val="22"/>
        </w:rPr>
      </w:pPr>
      <w:r w:rsidRPr="000478B3">
        <w:rPr>
          <w:rFonts w:ascii="Calibri" w:hAnsi="Calibri" w:cs="Calibri"/>
          <w:color w:val="000000"/>
          <w:sz w:val="22"/>
          <w:szCs w:val="22"/>
        </w:rPr>
        <w:t>Observation 5: D</w:t>
      </w:r>
      <w:r w:rsidRPr="000478B3">
        <w:rPr>
          <w:rFonts w:ascii="Calibri" w:hAnsi="Calibri" w:cs="Calibri"/>
          <w:sz w:val="22"/>
          <w:szCs w:val="22"/>
        </w:rPr>
        <w:t>uring the runtime, which model(s) UE can run depends upon several UE conditions, e.g., UE power status, UE memory, the coexistence of different AI/ML features, the coexistence of AI/ML features with non-AI/ML feature, and others.</w:t>
      </w:r>
    </w:p>
    <w:p w14:paraId="4A48BC8D" w14:textId="77777777" w:rsidR="00F74AA4" w:rsidRPr="00437EF0" w:rsidRDefault="00F74AA4" w:rsidP="00F74AA4">
      <w:pPr>
        <w:rPr>
          <w:rFonts w:ascii="Calibri" w:hAnsi="Calibri" w:cs="Calibri"/>
          <w:sz w:val="22"/>
          <w:szCs w:val="22"/>
        </w:rPr>
      </w:pPr>
      <w:r w:rsidRPr="00437EF0">
        <w:rPr>
          <w:rFonts w:ascii="Calibri" w:hAnsi="Calibri" w:cs="Calibri"/>
          <w:b/>
          <w:bCs/>
          <w:sz w:val="22"/>
          <w:szCs w:val="22"/>
        </w:rPr>
        <w:t> </w:t>
      </w:r>
    </w:p>
    <w:p w14:paraId="63763D9E" w14:textId="77777777" w:rsidR="00F74AA4" w:rsidRPr="00437EF0" w:rsidRDefault="00F74AA4" w:rsidP="00F74AA4">
      <w:pPr>
        <w:rPr>
          <w:rFonts w:ascii="Calibri" w:hAnsi="Calibri" w:cs="Calibri"/>
          <w:sz w:val="22"/>
          <w:szCs w:val="22"/>
        </w:rPr>
      </w:pPr>
      <w:r w:rsidRPr="00437EF0">
        <w:rPr>
          <w:rFonts w:ascii="Calibri" w:hAnsi="Calibri" w:cs="Calibri"/>
          <w:b/>
          <w:bCs/>
          <w:sz w:val="22"/>
          <w:szCs w:val="22"/>
        </w:rPr>
        <w:t xml:space="preserve">Proposal </w:t>
      </w:r>
      <w:r>
        <w:rPr>
          <w:rFonts w:ascii="Calibri" w:hAnsi="Calibri" w:cs="Calibri"/>
          <w:b/>
          <w:bCs/>
          <w:sz w:val="22"/>
          <w:szCs w:val="22"/>
        </w:rPr>
        <w:t>4</w:t>
      </w:r>
      <w:r w:rsidRPr="00437EF0">
        <w:rPr>
          <w:rFonts w:ascii="Calibri" w:hAnsi="Calibri" w:cs="Calibri"/>
          <w:b/>
          <w:bCs/>
          <w:sz w:val="22"/>
          <w:szCs w:val="22"/>
        </w:rPr>
        <w:t xml:space="preserve">: Considering the implementation-specific nature of the model input/output and auxiliary/side </w:t>
      </w:r>
      <w:proofErr w:type="gramStart"/>
      <w:r w:rsidRPr="00437EF0">
        <w:rPr>
          <w:rFonts w:ascii="Calibri" w:hAnsi="Calibri" w:cs="Calibri"/>
          <w:b/>
          <w:bCs/>
          <w:sz w:val="22"/>
          <w:szCs w:val="22"/>
        </w:rPr>
        <w:t>information, and</w:t>
      </w:r>
      <w:proofErr w:type="gramEnd"/>
      <w:r w:rsidRPr="00437EF0">
        <w:rPr>
          <w:rFonts w:ascii="Calibri" w:hAnsi="Calibri" w:cs="Calibri"/>
          <w:b/>
          <w:bCs/>
          <w:sz w:val="22"/>
          <w:szCs w:val="22"/>
        </w:rPr>
        <w:t xml:space="preserve"> considering the runtime constraints (as mentioned in observation 7), the UE-side model can only be trained by the UE vendor, at least in the Rel-19 and foreseeable near future.</w:t>
      </w:r>
    </w:p>
    <w:p w14:paraId="4643E75A" w14:textId="4FDD5E21" w:rsidR="00C47139" w:rsidRPr="00E73122" w:rsidRDefault="70050344" w:rsidP="1890F92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E73122">
        <w:rPr>
          <w:b w:val="0"/>
          <w:bCs w:val="0"/>
        </w:rPr>
        <w:t>References</w:t>
      </w:r>
    </w:p>
    <w:p w14:paraId="422E03FC" w14:textId="77777777" w:rsidR="00F24A0F" w:rsidRPr="00E73122" w:rsidRDefault="00B745DD" w:rsidP="00BE548B">
      <w:pPr>
        <w:pStyle w:val="ListParagraph"/>
        <w:numPr>
          <w:ilvl w:val="0"/>
          <w:numId w:val="8"/>
        </w:numPr>
        <w:spacing w:after="60"/>
        <w:rPr>
          <w:rFonts w:ascii="Arial" w:hAnsi="Arial" w:cs="Arial"/>
          <w:szCs w:val="20"/>
        </w:rPr>
      </w:pPr>
      <w:hyperlink r:id="rId11" w:history="1">
        <w:r w:rsidR="00F24A0F" w:rsidRPr="00E73122">
          <w:rPr>
            <w:rStyle w:val="Hyperlink"/>
            <w:rFonts w:ascii="Arial" w:hAnsi="Arial" w:cs="Arial"/>
            <w:szCs w:val="20"/>
          </w:rPr>
          <w:t>RP-213599</w:t>
        </w:r>
      </w:hyperlink>
      <w:r w:rsidR="00F24A0F" w:rsidRPr="00E73122">
        <w:rPr>
          <w:rFonts w:ascii="Arial" w:hAnsi="Arial" w:cs="Arial"/>
          <w:szCs w:val="20"/>
        </w:rPr>
        <w:t>, “New SI: Study on Artificial Intelligence (AI)/Machine Learning (ML) for NR Air Interface”, TSG RAN, RAN#94-e, Dec. 2021</w:t>
      </w:r>
    </w:p>
    <w:p w14:paraId="05C592F9" w14:textId="77777777" w:rsidR="00D10031" w:rsidRPr="00E73122" w:rsidRDefault="00B745DD" w:rsidP="00D10031">
      <w:pPr>
        <w:pStyle w:val="ListParagraph"/>
        <w:numPr>
          <w:ilvl w:val="0"/>
          <w:numId w:val="8"/>
        </w:numPr>
        <w:spacing w:after="60"/>
        <w:contextualSpacing w:val="0"/>
        <w:rPr>
          <w:rFonts w:ascii="Arial" w:hAnsi="Arial" w:cs="Arial"/>
          <w:szCs w:val="20"/>
        </w:rPr>
      </w:pPr>
      <w:hyperlink r:id="rId12" w:history="1">
        <w:r w:rsidR="00D10031" w:rsidRPr="00E73122">
          <w:rPr>
            <w:rStyle w:val="Hyperlink"/>
            <w:rFonts w:ascii="Arial" w:hAnsi="Arial" w:cs="Arial"/>
            <w:szCs w:val="20"/>
            <w:lang w:val="en-GB" w:eastAsia="zh-CN"/>
          </w:rPr>
          <w:t>TR 38.843 v18.0.0</w:t>
        </w:r>
      </w:hyperlink>
      <w:r w:rsidR="00D10031" w:rsidRPr="00E73122">
        <w:rPr>
          <w:rFonts w:ascii="Arial" w:hAnsi="Arial" w:cs="Arial"/>
          <w:szCs w:val="20"/>
          <w:lang w:val="en-GB" w:eastAsia="zh-CN"/>
        </w:rPr>
        <w:t>, “Study on Artificial Intelligence (AI)/Machine Learning (ML) for NR air interface (Release 18),” Dec. 2023</w:t>
      </w:r>
    </w:p>
    <w:p w14:paraId="5A39F9A9" w14:textId="77777777" w:rsidR="00D10031" w:rsidRPr="00E73122" w:rsidRDefault="00B745DD" w:rsidP="00D10031">
      <w:pPr>
        <w:pStyle w:val="ListParagraph"/>
        <w:numPr>
          <w:ilvl w:val="0"/>
          <w:numId w:val="8"/>
        </w:numPr>
        <w:spacing w:after="60"/>
        <w:contextualSpacing w:val="0"/>
        <w:rPr>
          <w:rFonts w:ascii="Arial" w:hAnsi="Arial" w:cs="Arial"/>
          <w:szCs w:val="20"/>
        </w:rPr>
      </w:pPr>
      <w:hyperlink r:id="rId13" w:history="1">
        <w:r w:rsidR="00D10031" w:rsidRPr="00E73122">
          <w:rPr>
            <w:rStyle w:val="Hyperlink"/>
            <w:rFonts w:ascii="Arial" w:hAnsi="Arial" w:cs="Arial"/>
          </w:rPr>
          <w:t>RP-234039</w:t>
        </w:r>
      </w:hyperlink>
      <w:r w:rsidR="00D10031" w:rsidRPr="00E73122">
        <w:rPr>
          <w:rFonts w:ascii="Arial" w:hAnsi="Arial" w:cs="Arial"/>
        </w:rPr>
        <w:t>, New WID on Artificial Intelligence (AI)/Machine Learning (ML) for NR Air Interface, RAN #102, Dec. 2023</w:t>
      </w:r>
    </w:p>
    <w:p w14:paraId="3317ADE4" w14:textId="5D061962" w:rsidR="00D10031" w:rsidRPr="00E73122" w:rsidRDefault="00D10031" w:rsidP="00D10031">
      <w:pPr>
        <w:pStyle w:val="ListParagraph"/>
        <w:numPr>
          <w:ilvl w:val="0"/>
          <w:numId w:val="8"/>
        </w:numPr>
        <w:spacing w:after="60"/>
        <w:contextualSpacing w:val="0"/>
        <w:rPr>
          <w:rFonts w:ascii="Arial" w:hAnsi="Arial" w:cs="Arial"/>
          <w:szCs w:val="20"/>
        </w:rPr>
      </w:pPr>
      <w:r w:rsidRPr="00E73122">
        <w:rPr>
          <w:rFonts w:ascii="Arial" w:hAnsi="Arial" w:cs="Arial"/>
          <w:szCs w:val="20"/>
        </w:rPr>
        <w:t>Agenda, “</w:t>
      </w:r>
      <w:r w:rsidRPr="00E73122">
        <w:rPr>
          <w:rFonts w:ascii="Arial" w:hAnsi="Arial" w:cs="Arial"/>
        </w:rPr>
        <w:t>3GPP TSG-RAN WG2 Meeting #125bis,”</w:t>
      </w:r>
    </w:p>
    <w:sectPr w:rsidR="00D10031" w:rsidRPr="00E73122">
      <w:head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16279" w14:textId="77777777" w:rsidR="005E20DE" w:rsidRDefault="005E20DE">
      <w:r>
        <w:separator/>
      </w:r>
    </w:p>
  </w:endnote>
  <w:endnote w:type="continuationSeparator" w:id="0">
    <w:p w14:paraId="3DB4E829" w14:textId="77777777" w:rsidR="005E20DE" w:rsidRDefault="005E20DE">
      <w:r>
        <w:continuationSeparator/>
      </w:r>
    </w:p>
  </w:endnote>
  <w:endnote w:type="continuationNotice" w:id="1">
    <w:p w14:paraId="5CD34EF1" w14:textId="77777777" w:rsidR="005E20DE" w:rsidRDefault="005E2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CC1A" w14:textId="77777777" w:rsidR="005E20DE" w:rsidRDefault="005E20DE">
      <w:r>
        <w:separator/>
      </w:r>
    </w:p>
  </w:footnote>
  <w:footnote w:type="continuationSeparator" w:id="0">
    <w:p w14:paraId="0DFA419E" w14:textId="77777777" w:rsidR="005E20DE" w:rsidRDefault="005E20DE">
      <w:r>
        <w:continuationSeparator/>
      </w:r>
    </w:p>
  </w:footnote>
  <w:footnote w:type="continuationNotice" w:id="1">
    <w:p w14:paraId="1BBFC247" w14:textId="77777777" w:rsidR="005E20DE" w:rsidRDefault="005E2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95068"/>
    <w:multiLevelType w:val="hybridMultilevel"/>
    <w:tmpl w:val="FA8C8C4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55288"/>
    <w:multiLevelType w:val="hybridMultilevel"/>
    <w:tmpl w:val="C2CE1154"/>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8683C0F"/>
    <w:multiLevelType w:val="hybridMultilevel"/>
    <w:tmpl w:val="8E8AB87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3B6A7A"/>
    <w:multiLevelType w:val="hybridMultilevel"/>
    <w:tmpl w:val="EA601420"/>
    <w:lvl w:ilvl="0" w:tplc="08EEEC14">
      <w:start w:val="1"/>
      <w:numFmt w:val="decimal"/>
      <w:lvlText w:val="%1."/>
      <w:lvlJc w:val="left"/>
      <w:pPr>
        <w:ind w:left="720" w:hanging="360"/>
      </w:pPr>
      <w:rPr>
        <w:rFonts w:hint="default"/>
      </w:rPr>
    </w:lvl>
    <w:lvl w:ilvl="1" w:tplc="2F0EB502">
      <w:start w:val="1"/>
      <w:numFmt w:val="lowerLetter"/>
      <w:suff w:val="space"/>
      <w:lvlText w:val="1 %2)."/>
      <w:lvlJc w:val="left"/>
      <w:pPr>
        <w:ind w:left="1224" w:hanging="144"/>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6C0433"/>
    <w:multiLevelType w:val="multilevel"/>
    <w:tmpl w:val="78A4999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A1B28D0"/>
    <w:multiLevelType w:val="hybridMultilevel"/>
    <w:tmpl w:val="BD142B88"/>
    <w:lvl w:ilvl="0" w:tplc="88E4FD46">
      <w:start w:val="6"/>
      <w:numFmt w:val="bullet"/>
      <w:lvlText w:val="-"/>
      <w:lvlJc w:val="left"/>
      <w:pPr>
        <w:ind w:left="288" w:hanging="288"/>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23"/>
  </w:num>
  <w:num w:numId="2" w16cid:durableId="1969772336">
    <w:abstractNumId w:val="19"/>
  </w:num>
  <w:num w:numId="3" w16cid:durableId="842671508">
    <w:abstractNumId w:val="7"/>
  </w:num>
  <w:num w:numId="4" w16cid:durableId="552548784">
    <w:abstractNumId w:val="13"/>
  </w:num>
  <w:num w:numId="5" w16cid:durableId="1344934646">
    <w:abstractNumId w:val="8"/>
  </w:num>
  <w:num w:numId="6" w16cid:durableId="1256326568">
    <w:abstractNumId w:val="17"/>
  </w:num>
  <w:num w:numId="7" w16cid:durableId="1609040510">
    <w:abstractNumId w:val="12"/>
  </w:num>
  <w:num w:numId="8" w16cid:durableId="431433011">
    <w:abstractNumId w:val="15"/>
  </w:num>
  <w:num w:numId="9" w16cid:durableId="795678670">
    <w:abstractNumId w:val="16"/>
  </w:num>
  <w:num w:numId="10" w16cid:durableId="851334424">
    <w:abstractNumId w:val="2"/>
  </w:num>
  <w:num w:numId="11" w16cid:durableId="2100440558">
    <w:abstractNumId w:val="18"/>
  </w:num>
  <w:num w:numId="12" w16cid:durableId="1940865448">
    <w:abstractNumId w:val="4"/>
  </w:num>
  <w:num w:numId="13" w16cid:durableId="998191849">
    <w:abstractNumId w:val="9"/>
  </w:num>
  <w:num w:numId="14" w16cid:durableId="2076006532">
    <w:abstractNumId w:val="1"/>
  </w:num>
  <w:num w:numId="15" w16cid:durableId="9526334">
    <w:abstractNumId w:val="24"/>
  </w:num>
  <w:num w:numId="16" w16cid:durableId="228615235">
    <w:abstractNumId w:val="5"/>
  </w:num>
  <w:num w:numId="17" w16cid:durableId="428547677">
    <w:abstractNumId w:val="21"/>
  </w:num>
  <w:num w:numId="18" w16cid:durableId="2064064263">
    <w:abstractNumId w:val="20"/>
  </w:num>
  <w:num w:numId="19" w16cid:durableId="573393142">
    <w:abstractNumId w:val="5"/>
  </w:num>
  <w:num w:numId="20" w16cid:durableId="1721829643">
    <w:abstractNumId w:val="24"/>
  </w:num>
  <w:num w:numId="21" w16cid:durableId="1236086642">
    <w:abstractNumId w:val="21"/>
  </w:num>
  <w:num w:numId="22" w16cid:durableId="581064768">
    <w:abstractNumId w:val="14"/>
  </w:num>
  <w:num w:numId="23" w16cid:durableId="2061241038">
    <w:abstractNumId w:val="11"/>
  </w:num>
  <w:num w:numId="24" w16cid:durableId="2014457368">
    <w:abstractNumId w:val="10"/>
  </w:num>
  <w:num w:numId="25" w16cid:durableId="1541087026">
    <w:abstractNumId w:val="0"/>
  </w:num>
  <w:num w:numId="26" w16cid:durableId="930357639">
    <w:abstractNumId w:val="22"/>
  </w:num>
  <w:num w:numId="27" w16cid:durableId="1779447642">
    <w:abstractNumId w:val="3"/>
  </w:num>
  <w:num w:numId="28" w16cid:durableId="200620419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5D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B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7F5"/>
    <w:rsid w:val="000D7BE9"/>
    <w:rsid w:val="000E009F"/>
    <w:rsid w:val="000E03B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9AD"/>
    <w:rsid w:val="00120A72"/>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29B"/>
    <w:rsid w:val="0016647D"/>
    <w:rsid w:val="0016663D"/>
    <w:rsid w:val="00166941"/>
    <w:rsid w:val="00166ACF"/>
    <w:rsid w:val="00166AE0"/>
    <w:rsid w:val="00167384"/>
    <w:rsid w:val="00167535"/>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53F"/>
    <w:rsid w:val="00197B2C"/>
    <w:rsid w:val="00197F99"/>
    <w:rsid w:val="00198741"/>
    <w:rsid w:val="001A0275"/>
    <w:rsid w:val="001A04D0"/>
    <w:rsid w:val="001A0EC3"/>
    <w:rsid w:val="001A108B"/>
    <w:rsid w:val="001A127F"/>
    <w:rsid w:val="001A1539"/>
    <w:rsid w:val="001A181F"/>
    <w:rsid w:val="001A1CCE"/>
    <w:rsid w:val="001A2279"/>
    <w:rsid w:val="001A29E7"/>
    <w:rsid w:val="001A2C5C"/>
    <w:rsid w:val="001A2E27"/>
    <w:rsid w:val="001A3119"/>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9BD"/>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2FB"/>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67B"/>
    <w:rsid w:val="002457C9"/>
    <w:rsid w:val="002459BE"/>
    <w:rsid w:val="00245CEC"/>
    <w:rsid w:val="00245DD4"/>
    <w:rsid w:val="00245F1A"/>
    <w:rsid w:val="00245FD2"/>
    <w:rsid w:val="00246A67"/>
    <w:rsid w:val="00246B47"/>
    <w:rsid w:val="00246B6E"/>
    <w:rsid w:val="00246EE6"/>
    <w:rsid w:val="0024711B"/>
    <w:rsid w:val="00247BE0"/>
    <w:rsid w:val="00247C8F"/>
    <w:rsid w:val="00247E78"/>
    <w:rsid w:val="002503F2"/>
    <w:rsid w:val="002505E4"/>
    <w:rsid w:val="002506CB"/>
    <w:rsid w:val="00250A1E"/>
    <w:rsid w:val="00250BDB"/>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3FA"/>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438"/>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80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D8A"/>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6DA"/>
    <w:rsid w:val="0037540A"/>
    <w:rsid w:val="00375F0A"/>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4F"/>
    <w:rsid w:val="00402F8B"/>
    <w:rsid w:val="00403811"/>
    <w:rsid w:val="0040381F"/>
    <w:rsid w:val="00403BA7"/>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EF0"/>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93B"/>
    <w:rsid w:val="00471C50"/>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D"/>
    <w:rsid w:val="00477BF1"/>
    <w:rsid w:val="00477C24"/>
    <w:rsid w:val="00480031"/>
    <w:rsid w:val="0048028B"/>
    <w:rsid w:val="004805AD"/>
    <w:rsid w:val="00480BFA"/>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0D7"/>
    <w:rsid w:val="0048617C"/>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77E"/>
    <w:rsid w:val="004D7879"/>
    <w:rsid w:val="004D7BDB"/>
    <w:rsid w:val="004D7C05"/>
    <w:rsid w:val="004D7C70"/>
    <w:rsid w:val="004E01F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A4"/>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62F8"/>
    <w:rsid w:val="005463C5"/>
    <w:rsid w:val="00546C86"/>
    <w:rsid w:val="00547163"/>
    <w:rsid w:val="005471BF"/>
    <w:rsid w:val="005476E9"/>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606"/>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9C5"/>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0DE"/>
    <w:rsid w:val="005E24E1"/>
    <w:rsid w:val="005E2833"/>
    <w:rsid w:val="005E2FB4"/>
    <w:rsid w:val="005E33A7"/>
    <w:rsid w:val="005E35D7"/>
    <w:rsid w:val="005E39B6"/>
    <w:rsid w:val="005E3E54"/>
    <w:rsid w:val="005E408A"/>
    <w:rsid w:val="005E436D"/>
    <w:rsid w:val="005E4C97"/>
    <w:rsid w:val="005E5278"/>
    <w:rsid w:val="005E5523"/>
    <w:rsid w:val="005E555E"/>
    <w:rsid w:val="005E5A74"/>
    <w:rsid w:val="005E5F80"/>
    <w:rsid w:val="005E617A"/>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335D"/>
    <w:rsid w:val="006133E1"/>
    <w:rsid w:val="006135BF"/>
    <w:rsid w:val="006138D7"/>
    <w:rsid w:val="00613C07"/>
    <w:rsid w:val="00614076"/>
    <w:rsid w:val="0061495C"/>
    <w:rsid w:val="00614D4E"/>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129A"/>
    <w:rsid w:val="006412F8"/>
    <w:rsid w:val="00641CA2"/>
    <w:rsid w:val="00641F48"/>
    <w:rsid w:val="00642285"/>
    <w:rsid w:val="0064237B"/>
    <w:rsid w:val="006423B8"/>
    <w:rsid w:val="006426A0"/>
    <w:rsid w:val="00642979"/>
    <w:rsid w:val="006429E4"/>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6E8"/>
    <w:rsid w:val="00687A95"/>
    <w:rsid w:val="00687E2D"/>
    <w:rsid w:val="006902D9"/>
    <w:rsid w:val="0069050E"/>
    <w:rsid w:val="00690895"/>
    <w:rsid w:val="00690A22"/>
    <w:rsid w:val="00690BC5"/>
    <w:rsid w:val="0069117F"/>
    <w:rsid w:val="00691421"/>
    <w:rsid w:val="006914AA"/>
    <w:rsid w:val="00691A20"/>
    <w:rsid w:val="00691C7A"/>
    <w:rsid w:val="00691DAD"/>
    <w:rsid w:val="006920B0"/>
    <w:rsid w:val="006920E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5EB1"/>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C7E69"/>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789"/>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77A"/>
    <w:rsid w:val="00834883"/>
    <w:rsid w:val="00834A62"/>
    <w:rsid w:val="00834D6D"/>
    <w:rsid w:val="0083563F"/>
    <w:rsid w:val="00835754"/>
    <w:rsid w:val="008359D7"/>
    <w:rsid w:val="00835D6A"/>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373"/>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2C"/>
    <w:rsid w:val="00917F6F"/>
    <w:rsid w:val="00920191"/>
    <w:rsid w:val="00920663"/>
    <w:rsid w:val="009207BC"/>
    <w:rsid w:val="00920949"/>
    <w:rsid w:val="009209DD"/>
    <w:rsid w:val="009209EE"/>
    <w:rsid w:val="00920EAB"/>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465"/>
    <w:rsid w:val="00A83806"/>
    <w:rsid w:val="00A83831"/>
    <w:rsid w:val="00A838B2"/>
    <w:rsid w:val="00A83CEE"/>
    <w:rsid w:val="00A840AD"/>
    <w:rsid w:val="00A841A9"/>
    <w:rsid w:val="00A84232"/>
    <w:rsid w:val="00A8459F"/>
    <w:rsid w:val="00A84838"/>
    <w:rsid w:val="00A84F47"/>
    <w:rsid w:val="00A85339"/>
    <w:rsid w:val="00A854F8"/>
    <w:rsid w:val="00A85681"/>
    <w:rsid w:val="00A85CE6"/>
    <w:rsid w:val="00A8649D"/>
    <w:rsid w:val="00A86C61"/>
    <w:rsid w:val="00A87139"/>
    <w:rsid w:val="00A876D8"/>
    <w:rsid w:val="00A877AD"/>
    <w:rsid w:val="00A87B07"/>
    <w:rsid w:val="00A87B77"/>
    <w:rsid w:val="00A87E80"/>
    <w:rsid w:val="00A9048A"/>
    <w:rsid w:val="00A9062C"/>
    <w:rsid w:val="00A906D2"/>
    <w:rsid w:val="00A90D43"/>
    <w:rsid w:val="00A90E2A"/>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FCC"/>
    <w:rsid w:val="00AB10AE"/>
    <w:rsid w:val="00AB185C"/>
    <w:rsid w:val="00AB1D86"/>
    <w:rsid w:val="00AB1F25"/>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5D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C86"/>
    <w:rsid w:val="00B94CE5"/>
    <w:rsid w:val="00B95059"/>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BC8"/>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65"/>
    <w:rsid w:val="00C83E5E"/>
    <w:rsid w:val="00C84604"/>
    <w:rsid w:val="00C8552C"/>
    <w:rsid w:val="00C855E9"/>
    <w:rsid w:val="00C856C4"/>
    <w:rsid w:val="00C856DD"/>
    <w:rsid w:val="00C85A1F"/>
    <w:rsid w:val="00C85EC0"/>
    <w:rsid w:val="00C85EF1"/>
    <w:rsid w:val="00C8654C"/>
    <w:rsid w:val="00C867A6"/>
    <w:rsid w:val="00C86893"/>
    <w:rsid w:val="00C86E36"/>
    <w:rsid w:val="00C8776C"/>
    <w:rsid w:val="00C90955"/>
    <w:rsid w:val="00C909C9"/>
    <w:rsid w:val="00C90D27"/>
    <w:rsid w:val="00C91387"/>
    <w:rsid w:val="00C913AC"/>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66A6"/>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2B4"/>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478"/>
    <w:rsid w:val="00D06625"/>
    <w:rsid w:val="00D06797"/>
    <w:rsid w:val="00D06C35"/>
    <w:rsid w:val="00D06CC9"/>
    <w:rsid w:val="00D06F3F"/>
    <w:rsid w:val="00D0736C"/>
    <w:rsid w:val="00D0740D"/>
    <w:rsid w:val="00D07520"/>
    <w:rsid w:val="00D076AE"/>
    <w:rsid w:val="00D07A39"/>
    <w:rsid w:val="00D07B88"/>
    <w:rsid w:val="00D10031"/>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C90"/>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F8A"/>
    <w:rsid w:val="00E11F8E"/>
    <w:rsid w:val="00E120A7"/>
    <w:rsid w:val="00E120F1"/>
    <w:rsid w:val="00E1249C"/>
    <w:rsid w:val="00E12591"/>
    <w:rsid w:val="00E12698"/>
    <w:rsid w:val="00E1270E"/>
    <w:rsid w:val="00E12C71"/>
    <w:rsid w:val="00E12F2F"/>
    <w:rsid w:val="00E13729"/>
    <w:rsid w:val="00E1382C"/>
    <w:rsid w:val="00E139CB"/>
    <w:rsid w:val="00E142FE"/>
    <w:rsid w:val="00E1485E"/>
    <w:rsid w:val="00E1499D"/>
    <w:rsid w:val="00E149C6"/>
    <w:rsid w:val="00E15355"/>
    <w:rsid w:val="00E157E2"/>
    <w:rsid w:val="00E162C2"/>
    <w:rsid w:val="00E16307"/>
    <w:rsid w:val="00E16382"/>
    <w:rsid w:val="00E1648F"/>
    <w:rsid w:val="00E164DB"/>
    <w:rsid w:val="00E16FF8"/>
    <w:rsid w:val="00E1720B"/>
    <w:rsid w:val="00E17227"/>
    <w:rsid w:val="00E1725A"/>
    <w:rsid w:val="00E172A0"/>
    <w:rsid w:val="00E172BE"/>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486"/>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122"/>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921"/>
    <w:rsid w:val="00F56C09"/>
    <w:rsid w:val="00F56E8D"/>
    <w:rsid w:val="00F56FFD"/>
    <w:rsid w:val="00F57014"/>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6F6"/>
    <w:rsid w:val="00F70906"/>
    <w:rsid w:val="00F70959"/>
    <w:rsid w:val="00F70BBE"/>
    <w:rsid w:val="00F70C41"/>
    <w:rsid w:val="00F70D11"/>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AA4"/>
    <w:rsid w:val="00F74CD7"/>
    <w:rsid w:val="00F750DA"/>
    <w:rsid w:val="00F75263"/>
    <w:rsid w:val="00F753DA"/>
    <w:rsid w:val="00F75D01"/>
    <w:rsid w:val="00F75FDB"/>
    <w:rsid w:val="00F760CA"/>
    <w:rsid w:val="00F760F3"/>
    <w:rsid w:val="00F761AA"/>
    <w:rsid w:val="00F76254"/>
    <w:rsid w:val="00F76284"/>
    <w:rsid w:val="00F765C4"/>
    <w:rsid w:val="00F76C2D"/>
    <w:rsid w:val="00F77167"/>
    <w:rsid w:val="00F772FC"/>
    <w:rsid w:val="00F77646"/>
    <w:rsid w:val="00F77DD2"/>
    <w:rsid w:val="00F80204"/>
    <w:rsid w:val="00F805FE"/>
    <w:rsid w:val="00F80723"/>
    <w:rsid w:val="00F81119"/>
    <w:rsid w:val="00F8141B"/>
    <w:rsid w:val="00F818BA"/>
    <w:rsid w:val="00F81A1D"/>
    <w:rsid w:val="00F81B03"/>
    <w:rsid w:val="00F81B8B"/>
    <w:rsid w:val="00F81C53"/>
    <w:rsid w:val="00F81DDB"/>
    <w:rsid w:val="00F820E8"/>
    <w:rsid w:val="00F82214"/>
    <w:rsid w:val="00F8228E"/>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BC0"/>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A3011C"/>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42C90E"/>
    <w:rsid w:val="1963D1E1"/>
    <w:rsid w:val="197D70D8"/>
    <w:rsid w:val="1985D585"/>
    <w:rsid w:val="1989F8C8"/>
    <w:rsid w:val="1991BE1F"/>
    <w:rsid w:val="19A427E6"/>
    <w:rsid w:val="19DABE80"/>
    <w:rsid w:val="19EA4CCA"/>
    <w:rsid w:val="19EBB923"/>
    <w:rsid w:val="19FEECE8"/>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735AB"/>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BF25A18"/>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0CE7BD"/>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309C0"/>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159AE"/>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3DAE19"/>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A0D468F"/>
    <w:rsid w:val="7A1DE4C7"/>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740D0B8B-4C88-45B2-96ED-EEE9AC82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3432089">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19288397">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79394481">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2/Info_for_workplan/new_approved_WID_12/RAN1_5/RP-23403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43/38843-i00.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www.w3.org/XML/1998/namespace"/>
    <ds:schemaRef ds:uri="a3e265ce-35e5-406a-a577-2d283f2c1c3a"/>
    <ds:schemaRef ds:uri="http://purl.org/dc/terms/"/>
    <ds:schemaRef ds:uri="http://schemas.openxmlformats.org/package/2006/metadata/core-properties"/>
    <ds:schemaRef ds:uri="http://purl.org/dc/dcmitype/"/>
    <ds:schemaRef ds:uri="1c6e7719-fcdf-43d9-93c1-f401bd4c4107"/>
    <ds:schemaRef ds:uri="http://schemas.microsoft.com/office/2006/documentManagement/types"/>
    <ds:schemaRef ds:uri="http://schemas.microsoft.com/office/infopath/2007/PartnerControl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DC8626D4-789A-460D-A608-920BA1849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2592</Words>
  <Characters>15168</Characters>
  <Application>Microsoft Office Word</Application>
  <DocSecurity>0</DocSecurity>
  <Lines>126</Lines>
  <Paragraphs>35</Paragraphs>
  <ScaleCrop>false</ScaleCrop>
  <Company>Vivo</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12</cp:revision>
  <cp:lastPrinted>2011-08-03T08:36:00Z</cp:lastPrinted>
  <dcterms:created xsi:type="dcterms:W3CDTF">2024-04-05T02:48:00Z</dcterms:created>
  <dcterms:modified xsi:type="dcterms:W3CDTF">2024-04-05T02:55:00Z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